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670C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40CC025D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D51A8" w14:paraId="0B9C6187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6D837CCE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6857CE90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60FD6C2F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9562B26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49C1FFA2" w14:textId="77777777" w:rsidR="00DD7323" w:rsidRPr="00DD7323" w:rsidRDefault="00DD7323" w:rsidP="006B66ED">
            <w:pPr>
              <w:rPr>
                <w:rFonts w:ascii="Century Gothic" w:hAnsi="Century Gothic" w:cs="Tahoma"/>
                <w:b/>
                <w:lang w:val="es-MX"/>
              </w:rPr>
            </w:pPr>
            <w:r w:rsidRPr="00DD7323">
              <w:rPr>
                <w:rFonts w:ascii="Century Gothic" w:hAnsi="Century Gothic" w:cs="Tahoma"/>
                <w:b/>
                <w:lang w:val="es-MX"/>
              </w:rPr>
              <w:t xml:space="preserve">10 de </w:t>
            </w:r>
            <w:r w:rsidR="00BB2BE8" w:rsidRPr="00DD7323">
              <w:rPr>
                <w:rFonts w:ascii="Century Gothic" w:hAnsi="Century Gothic" w:cs="Tahoma"/>
                <w:b/>
                <w:lang w:val="es-MX"/>
              </w:rPr>
              <w:t>abril</w:t>
            </w:r>
            <w:r w:rsidRPr="00DD7323">
              <w:rPr>
                <w:rFonts w:ascii="Century Gothic" w:hAnsi="Century Gothic" w:cs="Tahoma"/>
                <w:b/>
                <w:lang w:val="es-MX"/>
              </w:rPr>
              <w:t xml:space="preserve"> de 201</w:t>
            </w:r>
            <w:r w:rsidR="00BB2BE8">
              <w:rPr>
                <w:rFonts w:ascii="Century Gothic" w:hAnsi="Century Gothic" w:cs="Tahoma"/>
                <w:b/>
                <w:lang w:val="es-MX"/>
              </w:rPr>
              <w:t>8</w:t>
            </w:r>
          </w:p>
          <w:p w14:paraId="3278D7D9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04161E" w:rsidRPr="00CD51A8" w14:paraId="4DA44992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752C246F" w14:textId="77777777" w:rsidR="0004161E" w:rsidRDefault="0004161E" w:rsidP="0004161E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</w:t>
            </w:r>
          </w:p>
        </w:tc>
        <w:tc>
          <w:tcPr>
            <w:tcW w:w="7655" w:type="dxa"/>
            <w:vAlign w:val="center"/>
          </w:tcPr>
          <w:p w14:paraId="397E9C9A" w14:textId="77777777" w:rsidR="0004161E" w:rsidRDefault="0004161E" w:rsidP="0004161E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18 de Abril de 2018</w:t>
            </w:r>
          </w:p>
          <w:p w14:paraId="494A9789" w14:textId="77777777" w:rsidR="0004161E" w:rsidRPr="00607B1D" w:rsidRDefault="0004161E" w:rsidP="0004161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actualizan los cargos que intervienen en el proceso y se ajustan las actividades desarrolladas en la gestión de PQR`S.</w:t>
            </w:r>
          </w:p>
        </w:tc>
      </w:tr>
      <w:tr w:rsidR="0004161E" w:rsidRPr="00CD51A8" w14:paraId="160DD83E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32A747F9" w14:textId="77777777" w:rsidR="0004161E" w:rsidRDefault="0004161E" w:rsidP="0004161E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2</w:t>
            </w:r>
          </w:p>
        </w:tc>
        <w:tc>
          <w:tcPr>
            <w:tcW w:w="7655" w:type="dxa"/>
            <w:vAlign w:val="center"/>
          </w:tcPr>
          <w:p w14:paraId="5680DE71" w14:textId="77777777" w:rsidR="0004161E" w:rsidRDefault="0004161E" w:rsidP="0004161E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5 de junio de 2019</w:t>
            </w:r>
          </w:p>
          <w:p w14:paraId="28E27DBA" w14:textId="77777777" w:rsidR="0004161E" w:rsidRDefault="0004161E" w:rsidP="0004161E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Cambio de Logo, Lista de Distribución.</w:t>
            </w:r>
          </w:p>
          <w:p w14:paraId="13FE18E5" w14:textId="77777777" w:rsidR="0004161E" w:rsidRPr="00F77FFB" w:rsidRDefault="0004161E" w:rsidP="0004161E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Ajuste en la descripción de actividades</w:t>
            </w:r>
          </w:p>
        </w:tc>
      </w:tr>
      <w:tr w:rsidR="00F54C72" w:rsidRPr="00CD51A8" w14:paraId="0997D043" w14:textId="77777777" w:rsidTr="00700C48">
        <w:trPr>
          <w:cantSplit/>
          <w:trHeight w:val="345"/>
        </w:trPr>
        <w:tc>
          <w:tcPr>
            <w:tcW w:w="1843" w:type="dxa"/>
            <w:vAlign w:val="center"/>
          </w:tcPr>
          <w:p w14:paraId="261E6DB2" w14:textId="201D5CCE" w:rsidR="00F54C72" w:rsidRDefault="00F54C72" w:rsidP="0004161E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655" w:type="dxa"/>
            <w:vAlign w:val="center"/>
          </w:tcPr>
          <w:p w14:paraId="1AED1094" w14:textId="77777777" w:rsidR="00F54C72" w:rsidRDefault="00F54C72" w:rsidP="0004161E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28 de julio de 2020</w:t>
            </w:r>
          </w:p>
          <w:p w14:paraId="786303DB" w14:textId="57C0AC3D" w:rsidR="00700C48" w:rsidRPr="00700C48" w:rsidRDefault="00700C48" w:rsidP="0004161E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Se actualiza la descripción de actividades incluyendo la numero dos (2), donde se describe como r</w:t>
            </w:r>
            <w:r w:rsidRPr="00700C48">
              <w:rPr>
                <w:rFonts w:ascii="Century Gothic" w:hAnsi="Century Gothic" w:cs="Tahoma"/>
                <w:bCs/>
                <w:lang w:val="es-MX"/>
              </w:rPr>
              <w:t>emitir la PQRS y su radicación en correspondencia para ser subida a la plataforma docxflow</w:t>
            </w:r>
            <w:r>
              <w:rPr>
                <w:rFonts w:ascii="Century Gothic" w:hAnsi="Century Gothic" w:cs="Tahoma"/>
                <w:bCs/>
                <w:lang w:val="es-MX"/>
              </w:rPr>
              <w:t>.</w:t>
            </w:r>
          </w:p>
        </w:tc>
      </w:tr>
      <w:tr w:rsidR="00783EFF" w:rsidRPr="00CD51A8" w14:paraId="11F67AC5" w14:textId="77777777" w:rsidTr="00700C48">
        <w:trPr>
          <w:cantSplit/>
          <w:trHeight w:val="345"/>
        </w:trPr>
        <w:tc>
          <w:tcPr>
            <w:tcW w:w="1843" w:type="dxa"/>
            <w:vAlign w:val="center"/>
          </w:tcPr>
          <w:p w14:paraId="0E1825A7" w14:textId="655CE7DA" w:rsidR="00783EFF" w:rsidRDefault="00783EFF" w:rsidP="0004161E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14:paraId="5BE7179A" w14:textId="7826C866" w:rsidR="00783EFF" w:rsidRDefault="00AC3E87" w:rsidP="0004161E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10 </w:t>
            </w:r>
            <w:r w:rsidR="00783EFF">
              <w:rPr>
                <w:rFonts w:ascii="Century Gothic" w:hAnsi="Century Gothic" w:cs="Tahoma"/>
                <w:b/>
                <w:lang w:val="es-MX"/>
              </w:rPr>
              <w:t>Marzo de 2022</w:t>
            </w:r>
          </w:p>
          <w:p w14:paraId="199AB839" w14:textId="77777777" w:rsidR="00783EFF" w:rsidRDefault="00783EFF" w:rsidP="0004161E">
            <w:pPr>
              <w:rPr>
                <w:rFonts w:ascii="Century Gothic" w:hAnsi="Century Gothic" w:cs="Tahoma"/>
                <w:b/>
                <w:lang w:val="es-MX"/>
              </w:rPr>
            </w:pPr>
          </w:p>
          <w:p w14:paraId="4580B73C" w14:textId="573DD6FB" w:rsidR="00783EFF" w:rsidRDefault="00783EFF" w:rsidP="00783EFF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En Consideraciones Generales se quitaron los números telefónicos ya que </w:t>
            </w:r>
            <w:r w:rsidR="006A09F0">
              <w:rPr>
                <w:rFonts w:ascii="Century Gothic" w:hAnsi="Century Gothic" w:cs="Tahoma"/>
                <w:lang w:val="es-MX"/>
              </w:rPr>
              <w:t>var</w:t>
            </w:r>
            <w:bookmarkStart w:id="0" w:name="_GoBack"/>
            <w:bookmarkEnd w:id="0"/>
            <w:r w:rsidR="006A09F0">
              <w:rPr>
                <w:rFonts w:ascii="Century Gothic" w:hAnsi="Century Gothic" w:cs="Tahoma"/>
                <w:lang w:val="es-MX"/>
              </w:rPr>
              <w:t>ían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  <w:p w14:paraId="7A6D38C4" w14:textId="5123271C" w:rsidR="001D24AE" w:rsidRDefault="001D24AE" w:rsidP="00783EFF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incluye el paso No. 2.</w:t>
            </w:r>
          </w:p>
          <w:p w14:paraId="4CA03BCE" w14:textId="0A965815" w:rsidR="001D24AE" w:rsidRDefault="001D24AE" w:rsidP="00783EFF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ajusta la redacción del paso No. 4</w:t>
            </w:r>
          </w:p>
          <w:p w14:paraId="44BDD35A" w14:textId="0689F6F4" w:rsidR="001D24AE" w:rsidRDefault="001D24AE" w:rsidP="00783EFF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complementa el paso No. 6 incluyendo que la respuesta se envía con copia a PQR`S</w:t>
            </w:r>
          </w:p>
          <w:p w14:paraId="75D3AD5A" w14:textId="77A771BC" w:rsidR="001D24AE" w:rsidRDefault="001D24AE" w:rsidP="00783EFF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incluye el paso No. 7 en donde se informa la implementación de la herramienta digital CERTIMAIL.</w:t>
            </w:r>
          </w:p>
          <w:p w14:paraId="4F6933D6" w14:textId="11D11EB5" w:rsidR="00783EFF" w:rsidRPr="00783EFF" w:rsidRDefault="001D24AE" w:rsidP="00783EFF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complementa el paso No. 8 incluyendo el diligenciamiento del FOR-REP-06</w:t>
            </w:r>
          </w:p>
        </w:tc>
      </w:tr>
    </w:tbl>
    <w:p w14:paraId="2C2D8E34" w14:textId="77777777" w:rsidR="00467690" w:rsidRDefault="00467690" w:rsidP="00467690">
      <w:pPr>
        <w:rPr>
          <w:rFonts w:ascii="Century Gothic" w:hAnsi="Century Gothic" w:cs="Tahoma"/>
        </w:rPr>
      </w:pPr>
    </w:p>
    <w:p w14:paraId="6AB525E6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67690" w14:paraId="33209DC9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427BCD8F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2289BB19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18DB60E3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F54C72" w14:paraId="0EB3F03D" w14:textId="77777777" w:rsidTr="006B66ED">
        <w:trPr>
          <w:cantSplit/>
        </w:trPr>
        <w:tc>
          <w:tcPr>
            <w:tcW w:w="3260" w:type="dxa"/>
            <w:vAlign w:val="center"/>
          </w:tcPr>
          <w:p w14:paraId="05520024" w14:textId="1DB68B31" w:rsidR="00F54C72" w:rsidRDefault="00F54C72" w:rsidP="00F54C72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Diego Hernán Ramos</w:t>
            </w:r>
          </w:p>
        </w:tc>
        <w:tc>
          <w:tcPr>
            <w:tcW w:w="2975" w:type="dxa"/>
            <w:vAlign w:val="center"/>
          </w:tcPr>
          <w:p w14:paraId="35DC0992" w14:textId="3CD62AB8" w:rsidR="00F54C72" w:rsidRDefault="00F54C72" w:rsidP="00F54C72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>
              <w:rPr>
                <w:rFonts w:ascii="Century Gothic" w:hAnsi="Century Gothic" w:cs="Tahoma"/>
                <w:lang w:val="es-MX"/>
              </w:rPr>
              <w:t>Sandra Patricia Moreno Pulido</w:t>
            </w:r>
          </w:p>
        </w:tc>
        <w:tc>
          <w:tcPr>
            <w:tcW w:w="3260" w:type="dxa"/>
            <w:vAlign w:val="center"/>
          </w:tcPr>
          <w:p w14:paraId="5567EB1F" w14:textId="2EFECD25" w:rsidR="00F54C72" w:rsidRDefault="00F54C72" w:rsidP="00F54C72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>
              <w:rPr>
                <w:rFonts w:ascii="Century Gothic" w:hAnsi="Century Gothic" w:cs="Tahoma"/>
                <w:lang w:val="es-MX"/>
              </w:rPr>
              <w:t>Sandra Patricia Moreno Pulido</w:t>
            </w:r>
          </w:p>
        </w:tc>
      </w:tr>
      <w:tr w:rsidR="00F54C72" w14:paraId="03D4AF3A" w14:textId="77777777" w:rsidTr="006B66ED">
        <w:trPr>
          <w:cantSplit/>
        </w:trPr>
        <w:tc>
          <w:tcPr>
            <w:tcW w:w="3260" w:type="dxa"/>
            <w:vAlign w:val="center"/>
          </w:tcPr>
          <w:p w14:paraId="2813FDD2" w14:textId="21744A1B" w:rsidR="00F54C72" w:rsidRDefault="00F54C72" w:rsidP="00F54C72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Técnico I PQR´s</w:t>
            </w:r>
          </w:p>
        </w:tc>
        <w:tc>
          <w:tcPr>
            <w:tcW w:w="2975" w:type="dxa"/>
            <w:vAlign w:val="center"/>
          </w:tcPr>
          <w:p w14:paraId="21FD3AD5" w14:textId="466DD3AB" w:rsidR="00F54C72" w:rsidRDefault="00F54C72" w:rsidP="00F54C72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3260" w:type="dxa"/>
            <w:vAlign w:val="center"/>
          </w:tcPr>
          <w:p w14:paraId="0AC6B32E" w14:textId="79A52BBF" w:rsidR="00F54C72" w:rsidRDefault="00F54C72" w:rsidP="00F54C72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</w:tr>
      <w:tr w:rsidR="00F54C72" w14:paraId="556A9DD9" w14:textId="77777777" w:rsidTr="006B66ED">
        <w:trPr>
          <w:cantSplit/>
        </w:trPr>
        <w:tc>
          <w:tcPr>
            <w:tcW w:w="3260" w:type="dxa"/>
            <w:vAlign w:val="center"/>
          </w:tcPr>
          <w:p w14:paraId="1152EA70" w14:textId="2991748D" w:rsidR="00F54C72" w:rsidRPr="00BB2BE8" w:rsidRDefault="00F54C72" w:rsidP="00F54C72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D24AE">
              <w:rPr>
                <w:rFonts w:ascii="Century Gothic" w:hAnsi="Century Gothic" w:cs="Tahoma"/>
                <w:lang w:val="es-MX"/>
              </w:rPr>
              <w:t xml:space="preserve">10 de </w:t>
            </w:r>
            <w:r w:rsidR="00783EFF">
              <w:rPr>
                <w:rFonts w:ascii="Century Gothic" w:hAnsi="Century Gothic" w:cs="Tahoma"/>
                <w:lang w:val="es-MX"/>
              </w:rPr>
              <w:t>Marzo de 2022</w:t>
            </w:r>
          </w:p>
        </w:tc>
        <w:tc>
          <w:tcPr>
            <w:tcW w:w="2975" w:type="dxa"/>
            <w:vAlign w:val="center"/>
          </w:tcPr>
          <w:p w14:paraId="34F87E2A" w14:textId="1E6DC0A7" w:rsidR="00F54C72" w:rsidRPr="00BB2BE8" w:rsidRDefault="00F54C72" w:rsidP="00783EFF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D24AE">
              <w:rPr>
                <w:rFonts w:ascii="Century Gothic" w:hAnsi="Century Gothic" w:cs="Tahoma"/>
                <w:lang w:val="es-MX"/>
              </w:rPr>
              <w:t xml:space="preserve">10 de </w:t>
            </w:r>
            <w:r w:rsidR="00783EFF">
              <w:rPr>
                <w:rFonts w:ascii="Century Gothic" w:hAnsi="Century Gothic" w:cs="Tahoma"/>
                <w:lang w:val="es-MX"/>
              </w:rPr>
              <w:t>Marzo de 2022</w:t>
            </w:r>
          </w:p>
        </w:tc>
        <w:tc>
          <w:tcPr>
            <w:tcW w:w="3260" w:type="dxa"/>
            <w:vAlign w:val="center"/>
          </w:tcPr>
          <w:p w14:paraId="3C0CE2EE" w14:textId="57F10C4F" w:rsidR="00F54C72" w:rsidRDefault="00F54C72" w:rsidP="00783EFF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r>
              <w:rPr>
                <w:rFonts w:ascii="Century Gothic" w:hAnsi="Century Gothic" w:cs="Tahoma"/>
                <w:color w:val="FF0000"/>
                <w:lang w:val="es-MX"/>
              </w:rPr>
              <w:t xml:space="preserve"> </w:t>
            </w:r>
            <w:r w:rsidR="001D24AE" w:rsidRPr="00AC3E87">
              <w:rPr>
                <w:rFonts w:ascii="Century Gothic" w:hAnsi="Century Gothic" w:cs="Tahoma"/>
                <w:lang w:val="es-MX"/>
              </w:rPr>
              <w:t xml:space="preserve">10 de </w:t>
            </w:r>
            <w:r w:rsidR="00783EFF">
              <w:rPr>
                <w:rFonts w:ascii="Century Gothic" w:hAnsi="Century Gothic" w:cs="Tahoma"/>
                <w:lang w:val="es-MX"/>
              </w:rPr>
              <w:t>Marzo de 2022</w:t>
            </w:r>
          </w:p>
        </w:tc>
      </w:tr>
    </w:tbl>
    <w:p w14:paraId="7636826B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525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024"/>
        <w:gridCol w:w="680"/>
        <w:gridCol w:w="4210"/>
      </w:tblGrid>
      <w:tr w:rsidR="00467690" w:rsidRPr="0089113A" w14:paraId="4E9B99F6" w14:textId="77777777" w:rsidTr="00374D62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243634FD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67690" w:rsidRPr="0089113A" w14:paraId="2DA72AF9" w14:textId="77777777" w:rsidTr="00374D62">
        <w:trPr>
          <w:cantSplit/>
          <w:trHeight w:val="219"/>
        </w:trPr>
        <w:tc>
          <w:tcPr>
            <w:tcW w:w="270" w:type="pct"/>
            <w:shd w:val="clear" w:color="auto" w:fill="E0E0E0"/>
            <w:vAlign w:val="center"/>
          </w:tcPr>
          <w:p w14:paraId="426E5A38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35" w:type="pct"/>
            <w:shd w:val="clear" w:color="auto" w:fill="E0E0E0"/>
            <w:vAlign w:val="center"/>
          </w:tcPr>
          <w:p w14:paraId="1E87E6BF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361" w:type="pct"/>
            <w:shd w:val="clear" w:color="auto" w:fill="E0E0E0"/>
            <w:vAlign w:val="center"/>
          </w:tcPr>
          <w:p w14:paraId="5EABDD0A" w14:textId="77777777" w:rsidR="00467690" w:rsidRPr="0089113A" w:rsidRDefault="00467690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34" w:type="pct"/>
            <w:shd w:val="clear" w:color="auto" w:fill="E0E0E0"/>
            <w:vAlign w:val="center"/>
          </w:tcPr>
          <w:p w14:paraId="024BB68F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467690" w:rsidRPr="0089113A" w14:paraId="7E0BB2E3" w14:textId="77777777" w:rsidTr="00374D62">
        <w:trPr>
          <w:cantSplit/>
          <w:trHeight w:val="281"/>
        </w:trPr>
        <w:tc>
          <w:tcPr>
            <w:tcW w:w="270" w:type="pct"/>
            <w:vAlign w:val="center"/>
          </w:tcPr>
          <w:p w14:paraId="01284D95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135" w:type="pct"/>
            <w:vAlign w:val="center"/>
          </w:tcPr>
          <w:p w14:paraId="0234FD50" w14:textId="77777777" w:rsidR="00467690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00883"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361" w:type="pct"/>
            <w:vAlign w:val="center"/>
          </w:tcPr>
          <w:p w14:paraId="45E691AC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34" w:type="pct"/>
            <w:vAlign w:val="center"/>
          </w:tcPr>
          <w:p w14:paraId="396F4DE2" w14:textId="77777777"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9D71D0">
              <w:rPr>
                <w:rFonts w:ascii="Century Gothic" w:hAnsi="Century Gothic" w:cs="Arial"/>
                <w:lang w:val="es-MX"/>
              </w:rPr>
              <w:t>Control Interno</w:t>
            </w:r>
            <w:r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</w:tr>
      <w:tr w:rsidR="00467690" w:rsidRPr="0089113A" w14:paraId="73508BAF" w14:textId="77777777" w:rsidTr="00374D62">
        <w:trPr>
          <w:cantSplit/>
          <w:trHeight w:val="281"/>
        </w:trPr>
        <w:tc>
          <w:tcPr>
            <w:tcW w:w="270" w:type="pct"/>
            <w:vAlign w:val="center"/>
          </w:tcPr>
          <w:p w14:paraId="21DA9BDD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135" w:type="pct"/>
            <w:vAlign w:val="center"/>
          </w:tcPr>
          <w:p w14:paraId="5A9A2841" w14:textId="77777777" w:rsidR="00467690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9D71D0">
              <w:rPr>
                <w:rFonts w:ascii="Century Gothic" w:hAnsi="Century Gothic" w:cs="Arial"/>
                <w:lang w:val="es-MX"/>
              </w:rPr>
              <w:t xml:space="preserve">Desarrollo Institucional </w:t>
            </w:r>
          </w:p>
        </w:tc>
        <w:tc>
          <w:tcPr>
            <w:tcW w:w="361" w:type="pct"/>
            <w:vAlign w:val="center"/>
          </w:tcPr>
          <w:p w14:paraId="67071D94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34" w:type="pct"/>
            <w:vAlign w:val="center"/>
          </w:tcPr>
          <w:p w14:paraId="17069A0C" w14:textId="77777777"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E25F6E" w:rsidRPr="0089113A" w14:paraId="6B4844CE" w14:textId="77777777" w:rsidTr="00374D62">
        <w:trPr>
          <w:cantSplit/>
          <w:trHeight w:val="281"/>
        </w:trPr>
        <w:tc>
          <w:tcPr>
            <w:tcW w:w="270" w:type="pct"/>
            <w:vAlign w:val="center"/>
          </w:tcPr>
          <w:p w14:paraId="740BA3CB" w14:textId="77777777" w:rsidR="00E25F6E" w:rsidRDefault="00CA0BD2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135" w:type="pct"/>
            <w:vAlign w:val="center"/>
          </w:tcPr>
          <w:p w14:paraId="7D97A03F" w14:textId="77777777" w:rsidR="00E25F6E" w:rsidRDefault="00E25F6E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Asuntos Jurídicos</w:t>
            </w:r>
          </w:p>
        </w:tc>
        <w:tc>
          <w:tcPr>
            <w:tcW w:w="361" w:type="pct"/>
            <w:vAlign w:val="center"/>
          </w:tcPr>
          <w:p w14:paraId="3CEB9AAE" w14:textId="77777777" w:rsidR="00E25F6E" w:rsidRDefault="00CA0BD2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34" w:type="pct"/>
            <w:vAlign w:val="center"/>
          </w:tcPr>
          <w:p w14:paraId="3599E08D" w14:textId="77777777" w:rsidR="00E25F6E" w:rsidRDefault="00E25F6E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Registros Públicos </w:t>
            </w:r>
          </w:p>
        </w:tc>
      </w:tr>
      <w:tr w:rsidR="00467690" w:rsidRPr="0089113A" w14:paraId="4BC0B3E2" w14:textId="77777777" w:rsidTr="00374D62">
        <w:trPr>
          <w:cantSplit/>
          <w:trHeight w:val="281"/>
        </w:trPr>
        <w:tc>
          <w:tcPr>
            <w:tcW w:w="270" w:type="pct"/>
            <w:vAlign w:val="center"/>
          </w:tcPr>
          <w:p w14:paraId="4E848CE5" w14:textId="77777777" w:rsidR="00467690" w:rsidRDefault="00CA0BD2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135" w:type="pct"/>
            <w:vAlign w:val="center"/>
          </w:tcPr>
          <w:p w14:paraId="4E1E02FC" w14:textId="77777777" w:rsidR="00E25F6E" w:rsidRDefault="00E25F6E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361" w:type="pct"/>
            <w:vAlign w:val="center"/>
          </w:tcPr>
          <w:p w14:paraId="7065568F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34" w:type="pct"/>
            <w:vAlign w:val="center"/>
          </w:tcPr>
          <w:p w14:paraId="7AB6A40E" w14:textId="77777777" w:rsidR="00FE4676" w:rsidRDefault="00FE4676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3AC1B640" w14:textId="77777777" w:rsidR="00467690" w:rsidRDefault="00467690" w:rsidP="00467690">
      <w:pPr>
        <w:rPr>
          <w:rFonts w:ascii="Century Gothic" w:hAnsi="Century Gothic" w:cs="Tahoma"/>
        </w:rPr>
      </w:pPr>
    </w:p>
    <w:p w14:paraId="3479843A" w14:textId="77777777" w:rsidR="0004161E" w:rsidRDefault="0004161E" w:rsidP="0004161E">
      <w:pPr>
        <w:pStyle w:val="Textoindependiente"/>
        <w:tabs>
          <w:tab w:val="left" w:pos="142"/>
        </w:tabs>
        <w:spacing w:after="240"/>
        <w:ind w:left="928"/>
        <w:jc w:val="both"/>
        <w:rPr>
          <w:rFonts w:ascii="Century Gothic" w:hAnsi="Century Gothic" w:cs="Arial"/>
          <w:b/>
        </w:rPr>
      </w:pPr>
    </w:p>
    <w:p w14:paraId="34D269C8" w14:textId="77777777" w:rsidR="0004161E" w:rsidRDefault="0004161E" w:rsidP="0004161E">
      <w:pPr>
        <w:pStyle w:val="Textoindependiente"/>
        <w:tabs>
          <w:tab w:val="left" w:pos="142"/>
        </w:tabs>
        <w:spacing w:after="240"/>
        <w:ind w:left="928"/>
        <w:jc w:val="both"/>
        <w:rPr>
          <w:rFonts w:ascii="Century Gothic" w:hAnsi="Century Gothic" w:cs="Arial"/>
          <w:b/>
        </w:rPr>
      </w:pPr>
    </w:p>
    <w:p w14:paraId="0730E6CA" w14:textId="77777777" w:rsidR="0004161E" w:rsidRDefault="0004161E" w:rsidP="0004161E">
      <w:pPr>
        <w:pStyle w:val="Textoindependiente"/>
        <w:tabs>
          <w:tab w:val="left" w:pos="142"/>
        </w:tabs>
        <w:spacing w:after="240"/>
        <w:ind w:left="928"/>
        <w:jc w:val="both"/>
        <w:rPr>
          <w:rFonts w:ascii="Century Gothic" w:hAnsi="Century Gothic" w:cs="Arial"/>
          <w:b/>
        </w:rPr>
      </w:pPr>
    </w:p>
    <w:p w14:paraId="7A1291A5" w14:textId="77777777" w:rsidR="0004161E" w:rsidRDefault="0004161E" w:rsidP="0004161E">
      <w:pPr>
        <w:pStyle w:val="Textoindependiente"/>
        <w:tabs>
          <w:tab w:val="left" w:pos="142"/>
        </w:tabs>
        <w:spacing w:after="240"/>
        <w:ind w:left="928"/>
        <w:jc w:val="both"/>
        <w:rPr>
          <w:rFonts w:ascii="Century Gothic" w:hAnsi="Century Gothic" w:cs="Arial"/>
          <w:b/>
        </w:rPr>
      </w:pPr>
    </w:p>
    <w:p w14:paraId="187B4B8E" w14:textId="77777777" w:rsidR="00F467F1" w:rsidRDefault="00F467F1" w:rsidP="00A8220F">
      <w:pPr>
        <w:pStyle w:val="Textoindependiente"/>
        <w:numPr>
          <w:ilvl w:val="0"/>
          <w:numId w:val="10"/>
        </w:numPr>
        <w:tabs>
          <w:tab w:val="clear" w:pos="644"/>
          <w:tab w:val="left" w:pos="142"/>
          <w:tab w:val="num" w:pos="928"/>
        </w:tabs>
        <w:spacing w:after="240"/>
        <w:ind w:left="928"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Pr="00427616">
        <w:rPr>
          <w:rFonts w:ascii="Century Gothic" w:hAnsi="Century Gothic" w:cs="Arial"/>
          <w:b/>
        </w:rPr>
        <w:t>BJETIVO</w:t>
      </w:r>
    </w:p>
    <w:p w14:paraId="4D0E3BDC" w14:textId="77777777" w:rsidR="00F77FFB" w:rsidRDefault="00D54372" w:rsidP="00A8220F">
      <w:pPr>
        <w:ind w:left="142" w:right="261"/>
        <w:jc w:val="both"/>
        <w:rPr>
          <w:rFonts w:ascii="Century Gothic" w:hAnsi="Century Gothic" w:cs="Arial"/>
        </w:rPr>
      </w:pPr>
      <w:r w:rsidRPr="00D54372">
        <w:rPr>
          <w:rFonts w:ascii="Century Gothic" w:hAnsi="Century Gothic" w:cs="Arial"/>
        </w:rPr>
        <w:t xml:space="preserve">Definir las actividades para la recepción, evaluación, gestión y cierre de las quejas (retroalimentación del cliente), para la resolución de cualquier queja recibida, aumentando la capacidad de la organización para mejorar el servicio al cliente. </w:t>
      </w:r>
    </w:p>
    <w:p w14:paraId="361B4662" w14:textId="77777777" w:rsidR="00D54372" w:rsidRPr="00D54372" w:rsidRDefault="00D54372" w:rsidP="00A8220F">
      <w:pPr>
        <w:ind w:left="142" w:right="261"/>
        <w:jc w:val="both"/>
        <w:rPr>
          <w:rFonts w:ascii="Century Gothic" w:hAnsi="Century Gothic" w:cs="Arial"/>
        </w:rPr>
      </w:pPr>
      <w:r w:rsidRPr="00D54372">
        <w:rPr>
          <w:rFonts w:ascii="Century Gothic" w:hAnsi="Century Gothic" w:cs="Arial"/>
        </w:rPr>
        <w:t xml:space="preserve"> </w:t>
      </w:r>
    </w:p>
    <w:p w14:paraId="4F67E0D0" w14:textId="77777777" w:rsidR="00742E8A" w:rsidRDefault="00742E8A" w:rsidP="00A8220F">
      <w:pPr>
        <w:pStyle w:val="Textoindependiente"/>
        <w:numPr>
          <w:ilvl w:val="0"/>
          <w:numId w:val="10"/>
        </w:numPr>
        <w:tabs>
          <w:tab w:val="clear" w:pos="644"/>
          <w:tab w:val="left" w:pos="142"/>
          <w:tab w:val="num" w:pos="928"/>
        </w:tabs>
        <w:spacing w:after="240"/>
        <w:ind w:left="928"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5F2862C7" w14:textId="77777777" w:rsidR="00742E8A" w:rsidRPr="00D54372" w:rsidRDefault="00D54372" w:rsidP="00A8220F">
      <w:pPr>
        <w:pStyle w:val="Ttulo1"/>
        <w:spacing w:after="240"/>
        <w:ind w:left="142"/>
        <w:jc w:val="both"/>
        <w:rPr>
          <w:rFonts w:ascii="Century Gothic" w:hAnsi="Century Gothic" w:cs="Arial"/>
          <w:b w:val="0"/>
        </w:rPr>
      </w:pPr>
      <w:r w:rsidRPr="00D54372">
        <w:rPr>
          <w:rFonts w:ascii="Century Gothic" w:hAnsi="Century Gothic" w:cs="Arial"/>
          <w:b w:val="0"/>
        </w:rPr>
        <w:t xml:space="preserve">Este procedimiento inicia desde la </w:t>
      </w:r>
      <w:r w:rsidR="001D54AB" w:rsidRPr="00D54372">
        <w:rPr>
          <w:rFonts w:ascii="Century Gothic" w:hAnsi="Century Gothic" w:cs="Arial"/>
          <w:b w:val="0"/>
        </w:rPr>
        <w:t>recepción</w:t>
      </w:r>
      <w:r w:rsidRPr="00D54372">
        <w:rPr>
          <w:rFonts w:ascii="Century Gothic" w:hAnsi="Century Gothic" w:cs="Arial"/>
          <w:b w:val="0"/>
        </w:rPr>
        <w:t xml:space="preserve"> de la queja hasta el cierre de la misma</w:t>
      </w:r>
      <w:r w:rsidR="00742E8A" w:rsidRPr="00D54372">
        <w:rPr>
          <w:rFonts w:ascii="Century Gothic" w:hAnsi="Century Gothic" w:cs="Arial"/>
          <w:b w:val="0"/>
        </w:rPr>
        <w:t>.</w:t>
      </w:r>
    </w:p>
    <w:p w14:paraId="2B62569E" w14:textId="77777777" w:rsidR="00D54372" w:rsidRPr="00D54372" w:rsidRDefault="00742E8A" w:rsidP="00A8220F">
      <w:pPr>
        <w:pStyle w:val="Textoindependiente"/>
        <w:numPr>
          <w:ilvl w:val="0"/>
          <w:numId w:val="10"/>
        </w:numPr>
        <w:tabs>
          <w:tab w:val="clear" w:pos="644"/>
          <w:tab w:val="left" w:pos="142"/>
          <w:tab w:val="num" w:pos="928"/>
        </w:tabs>
        <w:spacing w:after="240"/>
        <w:ind w:left="928"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76A1BB92" w14:textId="77777777" w:rsidR="008E4D26" w:rsidRPr="008E4D26" w:rsidRDefault="008E4D26" w:rsidP="00A8220F">
      <w:pPr>
        <w:pStyle w:val="Ttulo1"/>
        <w:spacing w:after="240"/>
        <w:jc w:val="both"/>
        <w:rPr>
          <w:rFonts w:ascii="Century Gothic" w:hAnsi="Century Gothic" w:cs="Arial"/>
          <w:b w:val="0"/>
        </w:rPr>
      </w:pPr>
      <w:r w:rsidRPr="008E4D26">
        <w:rPr>
          <w:rFonts w:ascii="Century Gothic" w:hAnsi="Century Gothic" w:cs="Arial"/>
        </w:rPr>
        <w:t>Petición:</w:t>
      </w:r>
      <w:r w:rsidRPr="008E4D26">
        <w:rPr>
          <w:rFonts w:ascii="Century Gothic" w:hAnsi="Century Gothic" w:cs="Arial"/>
          <w:b w:val="0"/>
        </w:rPr>
        <w:t xml:space="preserve">  Es la solicitud o requerimiento de una acción, a resolver dentro de los 15 </w:t>
      </w:r>
      <w:r w:rsidR="00F77FFB" w:rsidRPr="008E4D26">
        <w:rPr>
          <w:rFonts w:ascii="Century Gothic" w:hAnsi="Century Gothic" w:cs="Arial"/>
          <w:b w:val="0"/>
        </w:rPr>
        <w:t>días</w:t>
      </w:r>
      <w:r w:rsidRPr="008E4D26">
        <w:rPr>
          <w:rFonts w:ascii="Century Gothic" w:hAnsi="Century Gothic" w:cs="Arial"/>
          <w:b w:val="0"/>
        </w:rPr>
        <w:t xml:space="preserve"> hábiles siguientes a la fecha de recibido.</w:t>
      </w:r>
    </w:p>
    <w:p w14:paraId="35A5B784" w14:textId="77777777" w:rsidR="008E4D26" w:rsidRPr="008E4D26" w:rsidRDefault="008E4D26" w:rsidP="00A8220F">
      <w:pPr>
        <w:pStyle w:val="Ttulo1"/>
        <w:spacing w:after="240"/>
        <w:jc w:val="both"/>
        <w:rPr>
          <w:rFonts w:ascii="Century Gothic" w:hAnsi="Century Gothic" w:cs="Arial"/>
          <w:b w:val="0"/>
        </w:rPr>
      </w:pPr>
      <w:r w:rsidRPr="008E4D26">
        <w:rPr>
          <w:rFonts w:ascii="Century Gothic" w:hAnsi="Century Gothic" w:cs="Arial"/>
        </w:rPr>
        <w:t>Queja</w:t>
      </w:r>
      <w:r w:rsidRPr="008E4D26">
        <w:rPr>
          <w:rFonts w:ascii="Century Gothic" w:hAnsi="Century Gothic" w:cs="Arial"/>
          <w:b w:val="0"/>
        </w:rPr>
        <w:t>:  Si el usuario tiene inconformidad por una conducta incorrecta, hecho arbitrario o desatención por parte de un funcionario de la entidad.</w:t>
      </w:r>
    </w:p>
    <w:p w14:paraId="317E16F3" w14:textId="77777777" w:rsidR="00E948AD" w:rsidRDefault="008E4D26" w:rsidP="00A8220F">
      <w:pPr>
        <w:pStyle w:val="Ttulo1"/>
        <w:spacing w:after="240"/>
        <w:jc w:val="both"/>
        <w:rPr>
          <w:rFonts w:ascii="Century Gothic" w:hAnsi="Century Gothic" w:cs="Arial"/>
          <w:b w:val="0"/>
        </w:rPr>
      </w:pPr>
      <w:r w:rsidRPr="008E4D26">
        <w:rPr>
          <w:rFonts w:ascii="Century Gothic" w:hAnsi="Century Gothic" w:cs="Arial"/>
        </w:rPr>
        <w:t>Reclamo</w:t>
      </w:r>
      <w:r w:rsidRPr="008E4D26">
        <w:rPr>
          <w:rFonts w:ascii="Century Gothic" w:hAnsi="Century Gothic" w:cs="Arial"/>
          <w:b w:val="0"/>
        </w:rPr>
        <w:t>:  Cuando el usuario detecta incumplimiento o irregularidades en alguno de los servicios ofrecidos por la entidad.</w:t>
      </w:r>
    </w:p>
    <w:p w14:paraId="4D433381" w14:textId="77777777" w:rsidR="00A8220F" w:rsidRDefault="00243060" w:rsidP="00A8220F">
      <w:pPr>
        <w:pStyle w:val="Ttulo1"/>
        <w:spacing w:after="240"/>
        <w:jc w:val="both"/>
      </w:pPr>
      <w:r w:rsidRPr="00E948AD">
        <w:rPr>
          <w:rFonts w:ascii="Century Gothic" w:hAnsi="Century Gothic" w:cs="Arial"/>
        </w:rPr>
        <w:t>Sugerencia</w:t>
      </w:r>
      <w:r w:rsidR="00E948AD" w:rsidRPr="00E948AD">
        <w:rPr>
          <w:rFonts w:ascii="Century Gothic" w:hAnsi="Century Gothic" w:cs="Arial"/>
        </w:rPr>
        <w:t xml:space="preserve">: </w:t>
      </w:r>
      <w:r w:rsidR="00E948AD" w:rsidRPr="00E948AD">
        <w:rPr>
          <w:rFonts w:ascii="Century Gothic" w:hAnsi="Century Gothic" w:cs="Arial"/>
          <w:b w:val="0"/>
        </w:rPr>
        <w:t xml:space="preserve">Es una propuesta que presenta el usuario como propósito para mejorar la prestación del servicio de la </w:t>
      </w:r>
      <w:r w:rsidR="00E948AD">
        <w:rPr>
          <w:rFonts w:ascii="Century Gothic" w:hAnsi="Century Gothic" w:cs="Arial"/>
          <w:b w:val="0"/>
        </w:rPr>
        <w:t>entidad.</w:t>
      </w:r>
      <w:r w:rsidR="00E948AD" w:rsidRPr="007C64EF">
        <w:t xml:space="preserve"> </w:t>
      </w:r>
    </w:p>
    <w:p w14:paraId="261BC3CA" w14:textId="77777777" w:rsidR="00F77FFB" w:rsidRPr="00F77FFB" w:rsidRDefault="00F77FFB" w:rsidP="00F77FFB"/>
    <w:p w14:paraId="1232F3C1" w14:textId="77777777" w:rsidR="00F467F1" w:rsidRPr="00377865" w:rsidRDefault="00F467F1" w:rsidP="00A8220F">
      <w:pPr>
        <w:pStyle w:val="Textoindependiente"/>
        <w:numPr>
          <w:ilvl w:val="0"/>
          <w:numId w:val="10"/>
        </w:numPr>
        <w:tabs>
          <w:tab w:val="clear" w:pos="644"/>
        </w:tabs>
        <w:spacing w:after="240"/>
        <w:ind w:left="0" w:firstLine="0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47BDDEA5" w14:textId="77777777" w:rsidR="000E761C" w:rsidRDefault="000E761C" w:rsidP="00A8220F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0E761C">
        <w:rPr>
          <w:rFonts w:ascii="Century Gothic" w:hAnsi="Century Gothic"/>
          <w:color w:val="0000FF"/>
        </w:rPr>
        <w:t>FOR-REP-06 Control de Peticiones, Quejas y Reclamos</w:t>
      </w:r>
    </w:p>
    <w:p w14:paraId="5A134E3C" w14:textId="77777777" w:rsidR="00AF20C4" w:rsidRDefault="00AF20C4" w:rsidP="00A8220F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 xml:space="preserve">FOR-REP-07 </w:t>
      </w:r>
      <w:r w:rsidRPr="00AF20C4">
        <w:rPr>
          <w:rFonts w:ascii="Century Gothic" w:hAnsi="Century Gothic"/>
          <w:color w:val="0000FF"/>
        </w:rPr>
        <w:t>Conformidad del Servicio</w:t>
      </w:r>
      <w:r>
        <w:rPr>
          <w:rFonts w:ascii="Century Gothic" w:hAnsi="Century Gothic"/>
          <w:color w:val="0000FF"/>
        </w:rPr>
        <w:t xml:space="preserve"> (Petición, Quejas y Reclamos)</w:t>
      </w:r>
    </w:p>
    <w:p w14:paraId="31AD3C06" w14:textId="77777777" w:rsidR="00994E86" w:rsidRDefault="00994E86" w:rsidP="00A8220F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PDO-CMC-05 Procedimiento de Acciones Preventivas y Correctivas</w:t>
      </w:r>
    </w:p>
    <w:p w14:paraId="5DE47F0E" w14:textId="77777777" w:rsidR="00F47A86" w:rsidRDefault="00F47A86" w:rsidP="00A8220F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21EB23DD" w14:textId="77777777" w:rsidR="00F467F1" w:rsidRDefault="00F467F1" w:rsidP="00A8220F">
      <w:pPr>
        <w:pStyle w:val="Textoindependiente"/>
        <w:numPr>
          <w:ilvl w:val="0"/>
          <w:numId w:val="10"/>
        </w:numPr>
        <w:tabs>
          <w:tab w:val="clear" w:pos="644"/>
        </w:tabs>
        <w:spacing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54CB9EB7" w14:textId="46C109F4" w:rsidR="008C5A03" w:rsidRDefault="00E44973" w:rsidP="00A8220F">
      <w:pPr>
        <w:pStyle w:val="Textoindependiente2"/>
        <w:spacing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</w:rPr>
        <w:t xml:space="preserve">Las </w:t>
      </w:r>
      <w:r w:rsidR="008C6CBA" w:rsidRPr="00427616">
        <w:rPr>
          <w:rFonts w:ascii="Century Gothic" w:hAnsi="Century Gothic"/>
        </w:rPr>
        <w:t xml:space="preserve"> </w:t>
      </w:r>
      <w:r w:rsidR="00783EFF">
        <w:rPr>
          <w:rFonts w:ascii="Century Gothic" w:hAnsi="Century Gothic"/>
        </w:rPr>
        <w:t>Pqr’s</w:t>
      </w:r>
      <w:r w:rsidR="0029251E">
        <w:rPr>
          <w:rFonts w:ascii="Century Gothic" w:hAnsi="Century Gothic"/>
        </w:rPr>
        <w:t xml:space="preserve"> </w:t>
      </w:r>
      <w:r w:rsidR="008C6CBA" w:rsidRPr="00427616">
        <w:rPr>
          <w:rFonts w:ascii="Century Gothic" w:hAnsi="Century Gothic"/>
        </w:rPr>
        <w:t xml:space="preserve"> </w:t>
      </w:r>
      <w:r w:rsidR="008C6CBA">
        <w:rPr>
          <w:rFonts w:ascii="Century Gothic" w:hAnsi="Century Gothic"/>
        </w:rPr>
        <w:t xml:space="preserve">del cliente </w:t>
      </w:r>
      <w:r>
        <w:rPr>
          <w:rFonts w:ascii="Century Gothic" w:hAnsi="Century Gothic"/>
        </w:rPr>
        <w:t>son</w:t>
      </w:r>
      <w:r w:rsidR="008C6CBA">
        <w:rPr>
          <w:rFonts w:ascii="Century Gothic" w:hAnsi="Century Gothic"/>
        </w:rPr>
        <w:t xml:space="preserve"> aplicable</w:t>
      </w:r>
      <w:r>
        <w:rPr>
          <w:rFonts w:ascii="Century Gothic" w:hAnsi="Century Gothic"/>
        </w:rPr>
        <w:t>s</w:t>
      </w:r>
      <w:r w:rsidR="008C6CBA">
        <w:rPr>
          <w:rFonts w:ascii="Century Gothic" w:hAnsi="Century Gothic"/>
        </w:rPr>
        <w:t xml:space="preserve"> para los </w:t>
      </w:r>
      <w:r w:rsidR="008C6CBA" w:rsidRPr="00427616">
        <w:rPr>
          <w:rFonts w:ascii="Century Gothic" w:hAnsi="Century Gothic"/>
        </w:rPr>
        <w:t>procesos</w:t>
      </w:r>
      <w:r w:rsidR="008C6CBA">
        <w:rPr>
          <w:rFonts w:ascii="Century Gothic" w:hAnsi="Century Gothic"/>
        </w:rPr>
        <w:t xml:space="preserve"> </w:t>
      </w:r>
      <w:r w:rsidR="004E075B">
        <w:rPr>
          <w:rFonts w:ascii="Century Gothic" w:hAnsi="Century Gothic"/>
        </w:rPr>
        <w:t>de interacción directa con el cliente</w:t>
      </w:r>
      <w:r>
        <w:rPr>
          <w:rFonts w:ascii="Century Gothic" w:hAnsi="Century Gothic"/>
        </w:rPr>
        <w:t xml:space="preserve">.  </w:t>
      </w:r>
      <w:r w:rsidR="0029251E">
        <w:rPr>
          <w:rFonts w:ascii="Century Gothic" w:hAnsi="Century Gothic"/>
        </w:rPr>
        <w:t>P</w:t>
      </w:r>
      <w:r w:rsidR="0029251E" w:rsidRPr="002B3AA9">
        <w:rPr>
          <w:rFonts w:ascii="Century Gothic" w:hAnsi="Century Gothic"/>
        </w:rPr>
        <w:t>uede</w:t>
      </w:r>
      <w:r w:rsidR="0029251E">
        <w:rPr>
          <w:rFonts w:ascii="Century Gothic" w:hAnsi="Century Gothic"/>
        </w:rPr>
        <w:t xml:space="preserve">n </w:t>
      </w:r>
      <w:r w:rsidR="0029251E" w:rsidRPr="002B3AA9">
        <w:rPr>
          <w:rFonts w:ascii="Century Gothic" w:hAnsi="Century Gothic"/>
        </w:rPr>
        <w:t>recibirse</w:t>
      </w:r>
      <w:r w:rsidR="00C65F20">
        <w:rPr>
          <w:rFonts w:ascii="Century Gothic" w:hAnsi="Century Gothic"/>
        </w:rPr>
        <w:t xml:space="preserve"> de manera verbal y/o escrit</w:t>
      </w:r>
      <w:r w:rsidR="00731DF9">
        <w:rPr>
          <w:rFonts w:ascii="Century Gothic" w:hAnsi="Century Gothic"/>
        </w:rPr>
        <w:t>a</w:t>
      </w:r>
      <w:r w:rsidR="008C5A03">
        <w:rPr>
          <w:rFonts w:ascii="Century Gothic" w:hAnsi="Century Gothic"/>
        </w:rPr>
        <w:t xml:space="preserve"> a través de la </w:t>
      </w:r>
      <w:r w:rsidR="008C5A03" w:rsidRPr="008C5A03">
        <w:rPr>
          <w:rFonts w:ascii="Century Gothic" w:hAnsi="Century Gothic"/>
        </w:rPr>
        <w:t>página www.ccfacata</w:t>
      </w:r>
      <w:r w:rsidR="008C5A03">
        <w:rPr>
          <w:rFonts w:ascii="Century Gothic" w:hAnsi="Century Gothic"/>
        </w:rPr>
        <w:t>tiva.org.co en el link de PQR's, t</w:t>
      </w:r>
      <w:r w:rsidR="008C5A03" w:rsidRPr="008C5A03">
        <w:rPr>
          <w:rFonts w:ascii="Century Gothic" w:hAnsi="Century Gothic"/>
        </w:rPr>
        <w:t>ambién puede realizarse telefónicamente</w:t>
      </w:r>
      <w:r w:rsidR="008C5A03">
        <w:rPr>
          <w:rFonts w:ascii="Century Gothic" w:hAnsi="Century Gothic"/>
        </w:rPr>
        <w:t xml:space="preserve"> </w:t>
      </w:r>
      <w:r w:rsidR="0029251E">
        <w:rPr>
          <w:rFonts w:ascii="Century Gothic" w:hAnsi="Century Gothic"/>
        </w:rPr>
        <w:t xml:space="preserve">o </w:t>
      </w:r>
      <w:r w:rsidR="00AB36FB">
        <w:rPr>
          <w:rFonts w:ascii="Century Gothic" w:hAnsi="Century Gothic"/>
        </w:rPr>
        <w:t>p</w:t>
      </w:r>
      <w:r w:rsidR="0029251E">
        <w:rPr>
          <w:rFonts w:ascii="Century Gothic" w:hAnsi="Century Gothic"/>
        </w:rPr>
        <w:t xml:space="preserve">resencialmente en cualquiera de nuestras oficinas, </w:t>
      </w:r>
      <w:r w:rsidR="008C5A03">
        <w:rPr>
          <w:rFonts w:ascii="Century Gothic" w:hAnsi="Century Gothic"/>
        </w:rPr>
        <w:t xml:space="preserve">estas </w:t>
      </w:r>
      <w:r w:rsidR="008C6CBA" w:rsidRPr="002B3AA9">
        <w:rPr>
          <w:rFonts w:ascii="Century Gothic" w:hAnsi="Century Gothic"/>
        </w:rPr>
        <w:t>debe</w:t>
      </w:r>
      <w:r>
        <w:rPr>
          <w:rFonts w:ascii="Century Gothic" w:hAnsi="Century Gothic"/>
        </w:rPr>
        <w:t>n</w:t>
      </w:r>
      <w:r w:rsidR="008C6CBA" w:rsidRPr="002B3AA9">
        <w:rPr>
          <w:rFonts w:ascii="Century Gothic" w:hAnsi="Century Gothic"/>
        </w:rPr>
        <w:t xml:space="preserve"> registrarse en el formato </w:t>
      </w:r>
      <w:r w:rsidR="008C5A03">
        <w:rPr>
          <w:rFonts w:ascii="Century Gothic" w:hAnsi="Century Gothic"/>
          <w:color w:val="0000FF"/>
        </w:rPr>
        <w:t xml:space="preserve">FOR-REP-07 </w:t>
      </w:r>
      <w:r w:rsidR="008C5A03" w:rsidRPr="00AF20C4">
        <w:rPr>
          <w:rFonts w:ascii="Century Gothic" w:hAnsi="Century Gothic"/>
          <w:color w:val="0000FF"/>
        </w:rPr>
        <w:t>Conformidad del Servicio</w:t>
      </w:r>
      <w:r w:rsidR="008C5A03">
        <w:rPr>
          <w:rFonts w:ascii="Century Gothic" w:hAnsi="Century Gothic"/>
          <w:color w:val="0000FF"/>
        </w:rPr>
        <w:t xml:space="preserve"> (Petición, Quejas y Reclamos)</w:t>
      </w:r>
    </w:p>
    <w:p w14:paraId="2294AC9F" w14:textId="77777777" w:rsidR="00963435" w:rsidRDefault="00963435" w:rsidP="00A8220F">
      <w:pPr>
        <w:pStyle w:val="Textoindependiente2"/>
        <w:spacing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</w:rPr>
        <w:t>De igual manera, cualquier cambio, modificación y/o manejo relacionad</w:t>
      </w:r>
      <w:r w:rsidR="00D348B1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con este procedimiento, se deberá solicitar previa autorización al área de Calidad</w:t>
      </w:r>
    </w:p>
    <w:p w14:paraId="3CAF16F2" w14:textId="67D0C691" w:rsidR="00731DF9" w:rsidRDefault="00731DF9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4F5E96D2" w14:textId="77777777" w:rsidR="00374D62" w:rsidRDefault="00374D62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7A431995" w14:textId="7B395D90" w:rsidR="00374D62" w:rsidRDefault="00374D62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62C76801" w14:textId="3A3ECBA6" w:rsidR="00374D62" w:rsidRDefault="00374D62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16176E48" w14:textId="1FC03196" w:rsidR="006A09F0" w:rsidRDefault="006A09F0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2B3B0190" w14:textId="77777777" w:rsidR="006A09F0" w:rsidRDefault="006A09F0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3C683614" w14:textId="04EF7576" w:rsidR="00374D62" w:rsidRDefault="00374D62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7179DB53" w14:textId="6ADFE67A" w:rsidR="00374D62" w:rsidRDefault="00374D62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2A99C2BE" w14:textId="77777777" w:rsidR="00374D62" w:rsidRDefault="00374D62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24100AD2" w14:textId="77777777" w:rsidR="008C6CBA" w:rsidRPr="005E4542" w:rsidRDefault="00860FB2" w:rsidP="00A8220F">
      <w:pPr>
        <w:pStyle w:val="Textoindependiente2"/>
        <w:spacing w:after="0" w:line="240" w:lineRule="auto"/>
        <w:ind w:left="-142" w:firstLine="142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</w:rPr>
        <w:t xml:space="preserve">5.1 </w:t>
      </w:r>
      <w:r w:rsidR="008C6CBA" w:rsidRPr="005E4542">
        <w:rPr>
          <w:rFonts w:ascii="Century Gothic" w:hAnsi="Century Gothic" w:cs="Arial"/>
          <w:b/>
        </w:rPr>
        <w:t>RESPUESTA AL CLIENTE</w:t>
      </w:r>
    </w:p>
    <w:p w14:paraId="167BEA04" w14:textId="77777777" w:rsidR="008C6CBA" w:rsidRDefault="008C6CBA" w:rsidP="00A8220F">
      <w:pPr>
        <w:pStyle w:val="Textoindependiente3"/>
        <w:spacing w:before="0" w:after="0"/>
        <w:ind w:left="360"/>
        <w:rPr>
          <w:rFonts w:ascii="Century Gothic" w:hAnsi="Century Gothic" w:cs="Arial"/>
          <w:b w:val="0"/>
          <w:bCs/>
        </w:rPr>
      </w:pPr>
    </w:p>
    <w:p w14:paraId="2ACD591F" w14:textId="77777777" w:rsidR="00C6367F" w:rsidRDefault="00C6367F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  <w:r w:rsidRPr="00C6367F">
        <w:rPr>
          <w:rFonts w:ascii="Century Gothic" w:hAnsi="Century Gothic" w:cs="Arial"/>
        </w:rPr>
        <w:t>Analizar los motivos del re</w:t>
      </w:r>
      <w:r w:rsidR="000E761C">
        <w:rPr>
          <w:rFonts w:ascii="Century Gothic" w:hAnsi="Century Gothic" w:cs="Arial"/>
        </w:rPr>
        <w:t>sultado defectuoso o inoportuno, s</w:t>
      </w:r>
      <w:r w:rsidRPr="00C6367F">
        <w:rPr>
          <w:rFonts w:ascii="Century Gothic" w:hAnsi="Century Gothic" w:cs="Arial"/>
        </w:rPr>
        <w:t xml:space="preserve">i el problema que se </w:t>
      </w:r>
      <w:r w:rsidR="000E761C" w:rsidRPr="00C6367F">
        <w:rPr>
          <w:rFonts w:ascii="Century Gothic" w:hAnsi="Century Gothic" w:cs="Arial"/>
        </w:rPr>
        <w:t>está</w:t>
      </w:r>
      <w:r w:rsidRPr="00C6367F">
        <w:rPr>
          <w:rFonts w:ascii="Century Gothic" w:hAnsi="Century Gothic" w:cs="Arial"/>
        </w:rPr>
        <w:t xml:space="preserve"> presentando es por atención</w:t>
      </w:r>
      <w:r w:rsidR="004427EE">
        <w:rPr>
          <w:rFonts w:ascii="Century Gothic" w:hAnsi="Century Gothic" w:cs="Arial"/>
        </w:rPr>
        <w:t xml:space="preserve">, información, </w:t>
      </w:r>
      <w:r w:rsidRPr="00C6367F">
        <w:rPr>
          <w:rFonts w:ascii="Century Gothic" w:hAnsi="Century Gothic" w:cs="Arial"/>
        </w:rPr>
        <w:t>tiempo en el servicio</w:t>
      </w:r>
      <w:r w:rsidR="004427EE">
        <w:rPr>
          <w:rFonts w:ascii="Century Gothic" w:hAnsi="Century Gothic" w:cs="Arial"/>
        </w:rPr>
        <w:t xml:space="preserve"> y tr</w:t>
      </w:r>
      <w:r w:rsidR="00AB36FB">
        <w:rPr>
          <w:rFonts w:ascii="Century Gothic" w:hAnsi="Century Gothic" w:cs="Arial"/>
        </w:rPr>
        <w:t>á</w:t>
      </w:r>
      <w:r w:rsidR="004427EE">
        <w:rPr>
          <w:rFonts w:ascii="Century Gothic" w:hAnsi="Century Gothic" w:cs="Arial"/>
        </w:rPr>
        <w:t>mite</w:t>
      </w:r>
      <w:r w:rsidR="000E761C">
        <w:rPr>
          <w:rFonts w:ascii="Century Gothic" w:hAnsi="Century Gothic" w:cs="Arial"/>
        </w:rPr>
        <w:t>,</w:t>
      </w:r>
      <w:r w:rsidR="004427EE">
        <w:rPr>
          <w:rFonts w:ascii="Century Gothic" w:hAnsi="Century Gothic" w:cs="Arial"/>
        </w:rPr>
        <w:t xml:space="preserve"> la cual se</w:t>
      </w:r>
      <w:r w:rsidRPr="00C6367F">
        <w:rPr>
          <w:rFonts w:ascii="Century Gothic" w:hAnsi="Century Gothic" w:cs="Arial"/>
        </w:rPr>
        <w:t xml:space="preserve"> tramitará directamente con el proceso y su </w:t>
      </w:r>
      <w:r w:rsidR="004427EE">
        <w:rPr>
          <w:rFonts w:ascii="Century Gothic" w:hAnsi="Century Gothic" w:cs="Arial"/>
        </w:rPr>
        <w:t>d</w:t>
      </w:r>
      <w:r w:rsidRPr="00C6367F">
        <w:rPr>
          <w:rFonts w:ascii="Century Gothic" w:hAnsi="Century Gothic" w:cs="Arial"/>
        </w:rPr>
        <w:t xml:space="preserve">ueño. </w:t>
      </w:r>
    </w:p>
    <w:p w14:paraId="22E0C08C" w14:textId="77777777" w:rsidR="005751E7" w:rsidRDefault="005751E7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23477CE0" w14:textId="77777777" w:rsidR="00BB32F4" w:rsidRDefault="00BB32F4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El tiempo de respuesta no podrá sobrepasar los </w:t>
      </w:r>
      <w:r w:rsidRPr="00714050">
        <w:rPr>
          <w:rFonts w:ascii="Century Gothic" w:hAnsi="Century Gothic" w:cs="Arial"/>
          <w:b/>
        </w:rPr>
        <w:t>tres (3) días hábiles</w:t>
      </w:r>
      <w:r>
        <w:rPr>
          <w:rFonts w:ascii="Century Gothic" w:hAnsi="Century Gothic" w:cs="Arial"/>
        </w:rPr>
        <w:t xml:space="preserve"> de la fecha de recibido de la misma y t</w:t>
      </w:r>
      <w:r w:rsidR="000E761C" w:rsidRPr="00FB1DF4">
        <w:rPr>
          <w:rFonts w:ascii="Century Gothic" w:hAnsi="Century Gothic" w:cs="Arial"/>
        </w:rPr>
        <w:t>odo tipo de respuesta debe contar con los soportes</w:t>
      </w:r>
      <w:r>
        <w:rPr>
          <w:rFonts w:ascii="Century Gothic" w:hAnsi="Century Gothic" w:cs="Arial"/>
        </w:rPr>
        <w:t>.</w:t>
      </w:r>
    </w:p>
    <w:p w14:paraId="088E51D4" w14:textId="77777777" w:rsidR="00BB32F4" w:rsidRDefault="00BB32F4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56E5EB2F" w14:textId="77777777" w:rsidR="00C6367F" w:rsidRDefault="00BB32F4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</w:t>
      </w:r>
      <w:r w:rsidR="00992202">
        <w:rPr>
          <w:rFonts w:ascii="Century Gothic" w:hAnsi="Century Gothic" w:cs="Arial"/>
        </w:rPr>
        <w:t>l</w:t>
      </w:r>
      <w:r w:rsidR="009811AB">
        <w:rPr>
          <w:rFonts w:ascii="Century Gothic" w:hAnsi="Century Gothic" w:cs="Arial"/>
        </w:rPr>
        <w:t xml:space="preserve"> </w:t>
      </w:r>
      <w:r w:rsidR="000E761C">
        <w:rPr>
          <w:rFonts w:ascii="Century Gothic" w:hAnsi="Century Gothic" w:cs="Arial"/>
        </w:rPr>
        <w:t>trata</w:t>
      </w:r>
      <w:r w:rsidR="009811AB">
        <w:rPr>
          <w:rFonts w:ascii="Century Gothic" w:hAnsi="Century Gothic" w:cs="Arial"/>
        </w:rPr>
        <w:t xml:space="preserve">miento de la </w:t>
      </w:r>
      <w:r>
        <w:rPr>
          <w:rFonts w:ascii="Century Gothic" w:hAnsi="Century Gothic" w:cs="Arial"/>
        </w:rPr>
        <w:t>PQR´s</w:t>
      </w:r>
      <w:r w:rsidR="000E761C">
        <w:rPr>
          <w:rFonts w:ascii="Century Gothic" w:hAnsi="Century Gothic" w:cs="Arial"/>
        </w:rPr>
        <w:t xml:space="preserve"> debe quedar </w:t>
      </w:r>
      <w:r w:rsidR="009811AB">
        <w:rPr>
          <w:rFonts w:ascii="Century Gothic" w:hAnsi="Century Gothic" w:cs="Arial"/>
        </w:rPr>
        <w:t>d</w:t>
      </w:r>
      <w:r w:rsidR="009811AB" w:rsidRPr="00C6367F">
        <w:rPr>
          <w:rFonts w:ascii="Century Gothic" w:hAnsi="Century Gothic" w:cs="Arial"/>
        </w:rPr>
        <w:t>ilige</w:t>
      </w:r>
      <w:r w:rsidR="009811AB">
        <w:rPr>
          <w:rFonts w:ascii="Century Gothic" w:hAnsi="Century Gothic" w:cs="Arial"/>
        </w:rPr>
        <w:t>nciada</w:t>
      </w:r>
      <w:r w:rsidR="000E761C">
        <w:rPr>
          <w:rFonts w:ascii="Century Gothic" w:hAnsi="Century Gothic" w:cs="Arial"/>
        </w:rPr>
        <w:t xml:space="preserve"> en </w:t>
      </w:r>
      <w:r w:rsidR="00C6367F" w:rsidRPr="00C6367F">
        <w:rPr>
          <w:rFonts w:ascii="Century Gothic" w:hAnsi="Century Gothic" w:cs="Arial"/>
        </w:rPr>
        <w:t>l</w:t>
      </w:r>
      <w:r w:rsidR="00CB5F02">
        <w:rPr>
          <w:rFonts w:ascii="Century Gothic" w:hAnsi="Century Gothic" w:cs="Arial"/>
        </w:rPr>
        <w:t>a</w:t>
      </w:r>
      <w:r w:rsidR="00C6367F" w:rsidRPr="00C6367F">
        <w:rPr>
          <w:rFonts w:ascii="Century Gothic" w:hAnsi="Century Gothic" w:cs="Arial"/>
        </w:rPr>
        <w:t xml:space="preserve"> planilla </w:t>
      </w:r>
      <w:r w:rsidR="000E761C">
        <w:rPr>
          <w:rFonts w:ascii="Century Gothic" w:hAnsi="Century Gothic"/>
          <w:color w:val="0000FF"/>
        </w:rPr>
        <w:t xml:space="preserve">FOR-REP-06 </w:t>
      </w:r>
      <w:r w:rsidR="00C6367F" w:rsidRPr="000E761C">
        <w:rPr>
          <w:rFonts w:ascii="Century Gothic" w:hAnsi="Century Gothic"/>
          <w:color w:val="0000FF"/>
        </w:rPr>
        <w:t>Control de Peticiones, Quejas y Reclamos</w:t>
      </w:r>
      <w:r w:rsidR="00C6367F" w:rsidRPr="00C6367F">
        <w:rPr>
          <w:rFonts w:ascii="Century Gothic" w:hAnsi="Century Gothic" w:cs="Arial"/>
        </w:rPr>
        <w:t>,</w:t>
      </w:r>
      <w:r w:rsidR="009811AB">
        <w:rPr>
          <w:rFonts w:ascii="Century Gothic" w:hAnsi="Century Gothic" w:cs="Arial"/>
        </w:rPr>
        <w:t xml:space="preserve"> con el </w:t>
      </w:r>
      <w:r w:rsidR="009811AB" w:rsidRPr="00C6367F">
        <w:rPr>
          <w:rFonts w:ascii="Century Gothic" w:hAnsi="Century Gothic" w:cs="Arial"/>
        </w:rPr>
        <w:t>consecutivo</w:t>
      </w:r>
      <w:r w:rsidR="009811AB">
        <w:rPr>
          <w:rFonts w:ascii="Century Gothic" w:hAnsi="Century Gothic" w:cs="Arial"/>
        </w:rPr>
        <w:t xml:space="preserve"> asign</w:t>
      </w:r>
      <w:r w:rsidR="00CB5F02">
        <w:rPr>
          <w:rFonts w:ascii="Century Gothic" w:hAnsi="Century Gothic" w:cs="Arial"/>
        </w:rPr>
        <w:t>ad</w:t>
      </w:r>
      <w:r w:rsidR="009811AB">
        <w:rPr>
          <w:rFonts w:ascii="Century Gothic" w:hAnsi="Century Gothic" w:cs="Arial"/>
        </w:rPr>
        <w:t>o.</w:t>
      </w:r>
    </w:p>
    <w:p w14:paraId="4D7C5A9E" w14:textId="77777777" w:rsidR="000B7926" w:rsidRDefault="000B7926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36AD327F" w14:textId="77777777" w:rsidR="0022596D" w:rsidRDefault="0022596D" w:rsidP="00A8220F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2D76F679" w14:textId="77777777" w:rsidR="000B7926" w:rsidRDefault="000B7926" w:rsidP="000B7926">
      <w:pPr>
        <w:pStyle w:val="Textoindependiente2"/>
        <w:numPr>
          <w:ilvl w:val="0"/>
          <w:numId w:val="10"/>
        </w:numPr>
        <w:tabs>
          <w:tab w:val="clear" w:pos="644"/>
          <w:tab w:val="num" w:pos="284"/>
        </w:tabs>
        <w:spacing w:after="0" w:line="240" w:lineRule="auto"/>
        <w:ind w:hanging="64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DESCRIPCIÓN DE ACTIVIDADES</w:t>
      </w:r>
    </w:p>
    <w:p w14:paraId="47DA4C9C" w14:textId="77777777" w:rsidR="0060245D" w:rsidRDefault="0060245D" w:rsidP="0060245D">
      <w:pPr>
        <w:pStyle w:val="Prrafodelista"/>
        <w:rPr>
          <w:rFonts w:ascii="Century Gothic" w:hAnsi="Century Gothic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1985"/>
        <w:gridCol w:w="2977"/>
      </w:tblGrid>
      <w:tr w:rsidR="00C23536" w:rsidRPr="00C25840" w14:paraId="4ACCE755" w14:textId="77777777" w:rsidTr="00B86EDF">
        <w:trPr>
          <w:trHeight w:val="236"/>
          <w:tblHeader/>
          <w:jc w:val="center"/>
        </w:trPr>
        <w:tc>
          <w:tcPr>
            <w:tcW w:w="562" w:type="dxa"/>
            <w:shd w:val="clear" w:color="auto" w:fill="1F497D" w:themeFill="text2"/>
            <w:vAlign w:val="center"/>
          </w:tcPr>
          <w:p w14:paraId="1CB9CF8C" w14:textId="77777777" w:rsidR="00C23536" w:rsidRPr="00C81A28" w:rsidRDefault="008D627B" w:rsidP="00005D76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N.º</w:t>
            </w:r>
          </w:p>
        </w:tc>
        <w:tc>
          <w:tcPr>
            <w:tcW w:w="3969" w:type="dxa"/>
            <w:shd w:val="clear" w:color="auto" w:fill="1F497D" w:themeFill="text2"/>
          </w:tcPr>
          <w:p w14:paraId="1F5BDD4B" w14:textId="77777777" w:rsidR="00C23536" w:rsidRPr="00C81A28" w:rsidRDefault="00C23536" w:rsidP="00005D76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1985" w:type="dxa"/>
            <w:shd w:val="clear" w:color="auto" w:fill="1F497D" w:themeFill="text2"/>
            <w:vAlign w:val="center"/>
          </w:tcPr>
          <w:p w14:paraId="224538E6" w14:textId="77777777" w:rsidR="00C23536" w:rsidRPr="00C81A28" w:rsidRDefault="00C23536" w:rsidP="00005D76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2977" w:type="dxa"/>
            <w:shd w:val="clear" w:color="auto" w:fill="1F497D" w:themeFill="text2"/>
          </w:tcPr>
          <w:p w14:paraId="54A4A14D" w14:textId="77777777" w:rsidR="00C23536" w:rsidRPr="00C81A28" w:rsidRDefault="00C23536" w:rsidP="00005D76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C23536" w:rsidRPr="00C25840" w14:paraId="4A41926D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31D371FC" w14:textId="77777777" w:rsidR="00C23536" w:rsidRPr="00EA7409" w:rsidRDefault="00C23536" w:rsidP="00A8220F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969" w:type="dxa"/>
            <w:vAlign w:val="center"/>
          </w:tcPr>
          <w:p w14:paraId="17C89CAD" w14:textId="77777777" w:rsidR="00C23536" w:rsidRDefault="00C23536" w:rsidP="00A8220F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1985" w:type="dxa"/>
            <w:vAlign w:val="center"/>
          </w:tcPr>
          <w:p w14:paraId="062F614F" w14:textId="77777777" w:rsidR="00C23536" w:rsidRPr="003E4369" w:rsidRDefault="00C23536" w:rsidP="00A8220F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2977" w:type="dxa"/>
            <w:vAlign w:val="center"/>
          </w:tcPr>
          <w:p w14:paraId="62B4B99C" w14:textId="77777777" w:rsidR="00C23536" w:rsidRDefault="00C23536" w:rsidP="00A8220F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C23536" w:rsidRPr="00C25840" w14:paraId="5235D7AB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509B49FF" w14:textId="77777777" w:rsidR="00C23536" w:rsidRPr="00EA7409" w:rsidRDefault="00C23536" w:rsidP="00A8220F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707292C7" w14:textId="77777777" w:rsidR="00C23536" w:rsidRPr="00EA7409" w:rsidRDefault="00C23536" w:rsidP="00A8220F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969" w:type="dxa"/>
            <w:vAlign w:val="center"/>
          </w:tcPr>
          <w:p w14:paraId="2523881E" w14:textId="77777777" w:rsidR="00C23536" w:rsidRDefault="00C23536" w:rsidP="00730BE1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Recepcionar la </w:t>
            </w:r>
            <w:r w:rsidR="00730BE1">
              <w:rPr>
                <w:rFonts w:ascii="Century Gothic" w:hAnsi="Century Gothic" w:cs="Arial"/>
              </w:rPr>
              <w:t>PQR’s</w:t>
            </w:r>
            <w:r w:rsidR="00746D65">
              <w:rPr>
                <w:rFonts w:ascii="Century Gothic" w:hAnsi="Century Gothic" w:cs="Arial"/>
              </w:rPr>
              <w:t xml:space="preserve"> presentada por el usuario por cualquier medio de comunicación.</w:t>
            </w:r>
          </w:p>
          <w:p w14:paraId="7675BFA5" w14:textId="6EEA148E" w:rsidR="00F91B16" w:rsidRPr="005A13DC" w:rsidRDefault="00F91B16" w:rsidP="00730BE1">
            <w:pPr>
              <w:jc w:val="both"/>
              <w:rPr>
                <w:rFonts w:ascii="Century Gothic" w:eastAsia="Calibri" w:hAnsi="Century Gothic" w:cs="Arial"/>
              </w:rPr>
            </w:pPr>
          </w:p>
        </w:tc>
        <w:tc>
          <w:tcPr>
            <w:tcW w:w="1985" w:type="dxa"/>
            <w:vAlign w:val="center"/>
          </w:tcPr>
          <w:p w14:paraId="1E4617C0" w14:textId="77777777" w:rsidR="00C23536" w:rsidRPr="00BB0550" w:rsidRDefault="00C23536" w:rsidP="00A8220F">
            <w:pPr>
              <w:jc w:val="center"/>
              <w:rPr>
                <w:rFonts w:ascii="Century Gothic" w:eastAsia="Calibri" w:hAnsi="Century Gothic" w:cs="Arial"/>
                <w:color w:val="17365D" w:themeColor="text2" w:themeShade="BF"/>
                <w:highlight w:val="lightGray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Técnico I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 PQR</w:t>
            </w:r>
            <w:r>
              <w:rPr>
                <w:rFonts w:ascii="Century Gothic" w:hAnsi="Century Gothic" w:cs="Tahoma"/>
                <w:bCs/>
                <w:lang w:val="es-CO"/>
              </w:rPr>
              <w:t>´s</w:t>
            </w:r>
          </w:p>
        </w:tc>
        <w:tc>
          <w:tcPr>
            <w:tcW w:w="2977" w:type="dxa"/>
            <w:vAlign w:val="center"/>
          </w:tcPr>
          <w:p w14:paraId="0209EF81" w14:textId="77777777" w:rsidR="00C23536" w:rsidRDefault="00C23536" w:rsidP="00A8220F">
            <w:pPr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>Página WEB, líneas telefónicas de la entidad y/o Presencialmente</w:t>
            </w:r>
          </w:p>
        </w:tc>
      </w:tr>
      <w:tr w:rsidR="00F91B16" w:rsidRPr="00C25840" w14:paraId="3B77D5E5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562DE375" w14:textId="669F3352" w:rsidR="00F91B16" w:rsidRPr="00EA7409" w:rsidRDefault="00F91B16" w:rsidP="00F91B16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969" w:type="dxa"/>
            <w:vAlign w:val="center"/>
          </w:tcPr>
          <w:p w14:paraId="397BE389" w14:textId="76A02063" w:rsidR="00F91B16" w:rsidRDefault="00F91B16" w:rsidP="00714050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Revisión de la PQR</w:t>
            </w:r>
            <w:r w:rsidR="00714050">
              <w:rPr>
                <w:rFonts w:ascii="Century Gothic" w:hAnsi="Century Gothic" w:cs="Arial"/>
              </w:rPr>
              <w:t>’s</w:t>
            </w:r>
            <w:r>
              <w:rPr>
                <w:rFonts w:ascii="Century Gothic" w:hAnsi="Century Gothic" w:cs="Arial"/>
              </w:rPr>
              <w:t xml:space="preserve"> efectuando la trazabilidad de lo sucedido.</w:t>
            </w:r>
          </w:p>
        </w:tc>
        <w:tc>
          <w:tcPr>
            <w:tcW w:w="1985" w:type="dxa"/>
            <w:vAlign w:val="center"/>
          </w:tcPr>
          <w:p w14:paraId="60D4C50D" w14:textId="15DD913F" w:rsidR="00F91B16" w:rsidRDefault="00F91B16" w:rsidP="00F91B16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Técnico I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 Pqr</w:t>
            </w:r>
            <w:r>
              <w:rPr>
                <w:rFonts w:ascii="Century Gothic" w:hAnsi="Century Gothic" w:cs="Tahoma"/>
                <w:bCs/>
                <w:lang w:val="es-CO"/>
              </w:rPr>
              <w:t>’s</w:t>
            </w:r>
          </w:p>
        </w:tc>
        <w:tc>
          <w:tcPr>
            <w:tcW w:w="2977" w:type="dxa"/>
            <w:vAlign w:val="center"/>
          </w:tcPr>
          <w:p w14:paraId="5D986C19" w14:textId="7019EB83" w:rsidR="00F91B16" w:rsidRDefault="00F91B16" w:rsidP="00F91B16">
            <w:pPr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FOR-REP-07 </w:t>
            </w:r>
            <w:r w:rsidRPr="00AF20C4">
              <w:rPr>
                <w:rFonts w:ascii="Century Gothic" w:hAnsi="Century Gothic"/>
                <w:color w:val="0000FF"/>
              </w:rPr>
              <w:t>Conformidad del Servicio</w:t>
            </w:r>
            <w:r>
              <w:rPr>
                <w:rFonts w:ascii="Century Gothic" w:hAnsi="Century Gothic"/>
                <w:color w:val="0000FF"/>
              </w:rPr>
              <w:t xml:space="preserve"> (Petición, Quejas y Reclamos)</w:t>
            </w:r>
          </w:p>
        </w:tc>
      </w:tr>
      <w:tr w:rsidR="00F91B16" w:rsidRPr="00C25840" w14:paraId="73971701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67DC990A" w14:textId="2E83F4B5" w:rsidR="00F91B16" w:rsidRPr="00EA7409" w:rsidRDefault="00F91B16" w:rsidP="00F91B16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969" w:type="dxa"/>
            <w:vAlign w:val="center"/>
          </w:tcPr>
          <w:p w14:paraId="160B31F9" w14:textId="717C8641" w:rsidR="00F91B16" w:rsidRDefault="00F91B16" w:rsidP="00F91B16">
            <w:pPr>
              <w:rPr>
                <w:rFonts w:ascii="Century Gothic" w:hAnsi="Century Gothic" w:cs="Arial"/>
              </w:rPr>
            </w:pPr>
            <w:r w:rsidRPr="00FD7772">
              <w:rPr>
                <w:rFonts w:ascii="Century Gothic" w:hAnsi="Century Gothic" w:cs="Arial"/>
              </w:rPr>
              <w:t>Remitir la PQR</w:t>
            </w:r>
            <w:r w:rsidR="00714050">
              <w:rPr>
                <w:rFonts w:ascii="Century Gothic" w:hAnsi="Century Gothic" w:cs="Arial"/>
              </w:rPr>
              <w:t>’s</w:t>
            </w:r>
            <w:r w:rsidRPr="00FD7772">
              <w:rPr>
                <w:rFonts w:ascii="Century Gothic" w:hAnsi="Century Gothic" w:cs="Arial"/>
              </w:rPr>
              <w:t xml:space="preserve"> al dueño del proceso por medio del correo electrónico y su radicación en correspondencia para ser subida a la plataforma </w:t>
            </w:r>
            <w:r>
              <w:rPr>
                <w:rFonts w:ascii="Century Gothic" w:hAnsi="Century Gothic" w:cs="Arial"/>
              </w:rPr>
              <w:t>D</w:t>
            </w:r>
            <w:r w:rsidRPr="00FD7772">
              <w:rPr>
                <w:rFonts w:ascii="Century Gothic" w:hAnsi="Century Gothic" w:cs="Arial"/>
              </w:rPr>
              <w:t>ocxflow</w:t>
            </w:r>
            <w:r>
              <w:rPr>
                <w:rFonts w:ascii="Century Gothic" w:hAnsi="Century Gothic" w:cs="Arial"/>
              </w:rPr>
              <w:t>.</w:t>
            </w:r>
          </w:p>
          <w:p w14:paraId="14E8101E" w14:textId="67006AB9" w:rsidR="00F91B16" w:rsidRDefault="00F91B16" w:rsidP="00F91B16">
            <w:pPr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vAlign w:val="center"/>
          </w:tcPr>
          <w:p w14:paraId="25BF0F90" w14:textId="5133666B" w:rsidR="00F91B16" w:rsidRDefault="00F91B16" w:rsidP="00F91B16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  <w:r w:rsidRPr="00FD7772">
              <w:rPr>
                <w:rFonts w:ascii="Century Gothic" w:hAnsi="Century Gothic" w:cs="Tahoma"/>
                <w:bCs/>
                <w:lang w:val="es-CO"/>
              </w:rPr>
              <w:t>Técnico I PQRS</w:t>
            </w:r>
          </w:p>
        </w:tc>
        <w:tc>
          <w:tcPr>
            <w:tcW w:w="2977" w:type="dxa"/>
            <w:vAlign w:val="center"/>
          </w:tcPr>
          <w:p w14:paraId="2DC4D7C9" w14:textId="3BECEACB" w:rsidR="00F91B16" w:rsidRDefault="00F91B16" w:rsidP="00F91B16">
            <w:pPr>
              <w:rPr>
                <w:rFonts w:ascii="Century Gothic" w:eastAsia="Calibri" w:hAnsi="Century Gothic" w:cs="Arial"/>
                <w:color w:val="0000FF"/>
              </w:rPr>
            </w:pPr>
            <w:r w:rsidRPr="00FD7772">
              <w:rPr>
                <w:rFonts w:ascii="Century Gothic" w:eastAsia="Calibri" w:hAnsi="Century Gothic" w:cs="Arial"/>
                <w:color w:val="0000FF"/>
              </w:rPr>
              <w:t>Correo electrónico y plataforma Docxflow</w:t>
            </w:r>
          </w:p>
        </w:tc>
      </w:tr>
      <w:tr w:rsidR="00F91B16" w:rsidRPr="00C25840" w14:paraId="01DDD722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24B4F2A9" w14:textId="3096188A" w:rsidR="00F91B16" w:rsidRDefault="00F91B16" w:rsidP="00F91B16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969" w:type="dxa"/>
          </w:tcPr>
          <w:p w14:paraId="6592F75B" w14:textId="3025B877" w:rsidR="00F91B16" w:rsidRPr="00F91B16" w:rsidRDefault="00F91B16" w:rsidP="00F91B16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F91B16">
              <w:rPr>
                <w:rFonts w:ascii="Century Gothic" w:hAnsi="Century Gothic" w:cs="Tahoma"/>
                <w:bCs/>
                <w:lang w:val="es-CO"/>
              </w:rPr>
              <w:t xml:space="preserve">Diligenciamiento del FOR-REP-06 </w:t>
            </w:r>
            <w:r w:rsidRPr="00F91B16">
              <w:rPr>
                <w:rFonts w:ascii="Century Gothic" w:hAnsi="Century Gothic"/>
              </w:rPr>
              <w:t>(Control de Peticiones, Quejas y Reclamos)</w:t>
            </w:r>
            <w:r w:rsidR="00714050">
              <w:rPr>
                <w:rFonts w:ascii="Century Gothic" w:hAnsi="Century Gothic"/>
              </w:rPr>
              <w:t xml:space="preserve"> registrando la PQR`s.</w:t>
            </w:r>
          </w:p>
          <w:p w14:paraId="4CCDFEF5" w14:textId="118DCD5F" w:rsidR="00F91B16" w:rsidRDefault="00F91B16" w:rsidP="00F91B16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</w:p>
        </w:tc>
        <w:tc>
          <w:tcPr>
            <w:tcW w:w="1985" w:type="dxa"/>
            <w:vAlign w:val="center"/>
          </w:tcPr>
          <w:p w14:paraId="15BAD460" w14:textId="77777777" w:rsidR="00F91B16" w:rsidRDefault="00F91B16" w:rsidP="00F91B16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Técnico I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 PQR</w:t>
            </w:r>
            <w:r>
              <w:rPr>
                <w:rFonts w:ascii="Century Gothic" w:hAnsi="Century Gothic" w:cs="Tahoma"/>
                <w:bCs/>
                <w:lang w:val="es-CO"/>
              </w:rPr>
              <w:t>´s</w:t>
            </w:r>
          </w:p>
        </w:tc>
        <w:tc>
          <w:tcPr>
            <w:tcW w:w="2977" w:type="dxa"/>
            <w:vAlign w:val="center"/>
          </w:tcPr>
          <w:p w14:paraId="3B721269" w14:textId="77777777" w:rsidR="00F91B16" w:rsidRDefault="00F91B16" w:rsidP="00F91B16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0E761C">
              <w:rPr>
                <w:rFonts w:ascii="Century Gothic" w:hAnsi="Century Gothic"/>
                <w:color w:val="0000FF"/>
              </w:rPr>
              <w:t xml:space="preserve">FOR-REP-06 </w:t>
            </w:r>
            <w:r>
              <w:rPr>
                <w:rFonts w:ascii="Century Gothic" w:hAnsi="Century Gothic"/>
                <w:color w:val="0000FF"/>
              </w:rPr>
              <w:t>(</w:t>
            </w:r>
            <w:r w:rsidRPr="000E761C">
              <w:rPr>
                <w:rFonts w:ascii="Century Gothic" w:hAnsi="Century Gothic"/>
                <w:color w:val="0000FF"/>
              </w:rPr>
              <w:t>Control de Peticiones, Quejas y Reclamos</w:t>
            </w:r>
            <w:r>
              <w:rPr>
                <w:rFonts w:ascii="Century Gothic" w:hAnsi="Century Gothic"/>
                <w:color w:val="0000FF"/>
              </w:rPr>
              <w:t>)</w:t>
            </w:r>
          </w:p>
          <w:p w14:paraId="22390E14" w14:textId="1A22FD43" w:rsidR="00F91B16" w:rsidRPr="00BB0550" w:rsidRDefault="00F91B16" w:rsidP="00F91B16">
            <w:pPr>
              <w:pStyle w:val="Textoindependiente2"/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F91B16" w:rsidRPr="00C25840" w14:paraId="79BD21F7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04660E73" w14:textId="153C8B50" w:rsidR="00F91B16" w:rsidRDefault="005B3B58" w:rsidP="00F91B16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969" w:type="dxa"/>
            <w:vAlign w:val="center"/>
          </w:tcPr>
          <w:p w14:paraId="5A45124A" w14:textId="77777777" w:rsidR="00F91B16" w:rsidRDefault="00F91B16" w:rsidP="00F91B16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Elaboración de respuesta al usuario enunciando la medida que se tomará para mitigar la inconformidad.</w:t>
            </w:r>
          </w:p>
          <w:p w14:paraId="26DB89C9" w14:textId="77777777" w:rsidR="00F91B16" w:rsidRDefault="00F91B16" w:rsidP="00F91B16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vAlign w:val="center"/>
          </w:tcPr>
          <w:p w14:paraId="4F41A2E2" w14:textId="77777777" w:rsidR="00F91B16" w:rsidRDefault="00F91B16" w:rsidP="00F91B16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Director de Área</w:t>
            </w:r>
          </w:p>
        </w:tc>
        <w:tc>
          <w:tcPr>
            <w:tcW w:w="2977" w:type="dxa"/>
            <w:vAlign w:val="center"/>
          </w:tcPr>
          <w:p w14:paraId="2412A127" w14:textId="77777777" w:rsidR="00F91B16" w:rsidRDefault="00F91B16" w:rsidP="00F91B16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Plataforma Docxflow</w:t>
            </w:r>
          </w:p>
        </w:tc>
      </w:tr>
      <w:tr w:rsidR="00F91B16" w:rsidRPr="00C25840" w14:paraId="216DA491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67CD07E6" w14:textId="753B8319" w:rsidR="00F91B16" w:rsidRDefault="005B3B58" w:rsidP="00F91B16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969" w:type="dxa"/>
            <w:vAlign w:val="center"/>
          </w:tcPr>
          <w:p w14:paraId="1C60335C" w14:textId="1BDE2B2E" w:rsidR="00F91B16" w:rsidRPr="00B86EDF" w:rsidRDefault="00A21591" w:rsidP="00F91B16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 xml:space="preserve">El dueño del proceso dará respuesta al usuario. </w:t>
            </w:r>
            <w:r w:rsidRPr="00A21591">
              <w:rPr>
                <w:rFonts w:ascii="Century Gothic" w:hAnsi="Century Gothic" w:cs="Tahoma"/>
                <w:bCs/>
                <w:lang w:val="es-CO"/>
              </w:rPr>
              <w:t>La enviará por la plataforma Docxflow de correspondencia con copia al área de PQR´s</w:t>
            </w:r>
            <w:r>
              <w:rPr>
                <w:rFonts w:ascii="Century Gothic" w:hAnsi="Century Gothic" w:cs="Tahoma"/>
                <w:bCs/>
                <w:lang w:val="es-CO"/>
              </w:rPr>
              <w:t xml:space="preserve">, en un término de </w:t>
            </w:r>
            <w:r w:rsidRPr="00746D65">
              <w:rPr>
                <w:rFonts w:ascii="Century Gothic" w:hAnsi="Century Gothic" w:cs="Tahoma"/>
                <w:b/>
                <w:bCs/>
                <w:lang w:val="es-CO"/>
              </w:rPr>
              <w:t>tres (3) días hábiles</w:t>
            </w:r>
            <w:r>
              <w:rPr>
                <w:rFonts w:ascii="Century Gothic" w:hAnsi="Century Gothic" w:cs="Tahoma"/>
                <w:bCs/>
                <w:lang w:val="es-CO"/>
              </w:rPr>
              <w:t xml:space="preserve"> siguientes a la recepción de la misma.</w:t>
            </w:r>
          </w:p>
        </w:tc>
        <w:tc>
          <w:tcPr>
            <w:tcW w:w="1985" w:type="dxa"/>
            <w:vAlign w:val="center"/>
          </w:tcPr>
          <w:p w14:paraId="319F1B20" w14:textId="77777777" w:rsidR="00F91B16" w:rsidRDefault="00F91B16" w:rsidP="00F91B16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 xml:space="preserve">Director de Área </w:t>
            </w:r>
          </w:p>
        </w:tc>
        <w:tc>
          <w:tcPr>
            <w:tcW w:w="2977" w:type="dxa"/>
            <w:vAlign w:val="center"/>
          </w:tcPr>
          <w:p w14:paraId="3FE07823" w14:textId="77777777" w:rsidR="00F91B16" w:rsidRDefault="00F91B16" w:rsidP="00F91B16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Plataforma Docxflow</w:t>
            </w:r>
          </w:p>
        </w:tc>
      </w:tr>
      <w:tr w:rsidR="00B86EDF" w:rsidRPr="00C25840" w14:paraId="456D2C8F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3BD52F84" w14:textId="5868D96A" w:rsidR="00B86EDF" w:rsidRDefault="00B86EDF" w:rsidP="00B86EDF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969" w:type="dxa"/>
            <w:vAlign w:val="center"/>
          </w:tcPr>
          <w:p w14:paraId="126E7AC3" w14:textId="77777777" w:rsidR="00B86EDF" w:rsidRPr="00B86EDF" w:rsidRDefault="00B86EDF" w:rsidP="00B86E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Tahoma"/>
                <w:bCs/>
                <w:lang w:val="es-CO"/>
              </w:rPr>
            </w:pPr>
            <w:r w:rsidRPr="00B86EDF">
              <w:rPr>
                <w:rFonts w:ascii="Century Gothic" w:hAnsi="Century Gothic" w:cs="Tahoma"/>
                <w:bCs/>
                <w:lang w:val="es-CO"/>
              </w:rPr>
              <w:t xml:space="preserve">Cuando Correspondencia envíe la respuesta al usuario activará la herramienta digital Correo Certificado “CERTIMAIL”, la cual nos evidenciará la </w:t>
            </w:r>
            <w:r w:rsidRPr="00B86EDF">
              <w:rPr>
                <w:rFonts w:ascii="Century Gothic" w:hAnsi="Century Gothic" w:cs="Tahoma"/>
                <w:bCs/>
                <w:lang w:val="es-CO"/>
              </w:rPr>
              <w:lastRenderedPageBreak/>
              <w:t xml:space="preserve">hora y el día de la visualización del correo por parte del usuario. </w:t>
            </w:r>
          </w:p>
          <w:p w14:paraId="7C8CAF3E" w14:textId="33685432" w:rsidR="00B86EDF" w:rsidRPr="00B86EDF" w:rsidRDefault="00B86EDF" w:rsidP="00B86E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86EDF">
              <w:rPr>
                <w:rFonts w:ascii="Century Gothic" w:hAnsi="Century Gothic" w:cs="Tahoma"/>
                <w:bCs/>
                <w:lang w:val="es-CO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C2BEAFD" w14:textId="4472D556" w:rsidR="00B86EDF" w:rsidRDefault="00B86EDF" w:rsidP="00B86EDF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lastRenderedPageBreak/>
              <w:t>Correspondencia</w:t>
            </w:r>
          </w:p>
        </w:tc>
        <w:tc>
          <w:tcPr>
            <w:tcW w:w="2977" w:type="dxa"/>
            <w:vAlign w:val="center"/>
          </w:tcPr>
          <w:p w14:paraId="7BE2C359" w14:textId="046F0F8D" w:rsidR="00B86EDF" w:rsidRDefault="00B86EDF" w:rsidP="00B86E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B86EDF">
              <w:rPr>
                <w:rFonts w:ascii="Century Gothic" w:hAnsi="Century Gothic"/>
              </w:rPr>
              <w:t>Herramienta Digital CERTIMAIL</w:t>
            </w:r>
          </w:p>
        </w:tc>
      </w:tr>
      <w:tr w:rsidR="00B86EDF" w:rsidRPr="00C25840" w14:paraId="0C9F675C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064F1DF4" w14:textId="5B3DB15D" w:rsidR="00B86EDF" w:rsidRDefault="00B86EDF" w:rsidP="00B86EDF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14:paraId="243CD3DD" w14:textId="5DF59305" w:rsidR="00B86EDF" w:rsidRDefault="001D24AE" w:rsidP="001D24AE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61A54">
              <w:rPr>
                <w:rFonts w:ascii="Century Gothic" w:hAnsi="Century Gothic" w:cs="Arial"/>
                <w:color w:val="000000" w:themeColor="text1"/>
              </w:rPr>
              <w:t xml:space="preserve">Se archiva la Pqr’s </w:t>
            </w:r>
            <w:r w:rsidRPr="00D61A54">
              <w:rPr>
                <w:rFonts w:ascii="Century Gothic" w:hAnsi="Century Gothic" w:cs="Arial"/>
              </w:rPr>
              <w:t xml:space="preserve">adjuntado la respuesta </w:t>
            </w:r>
            <w:r>
              <w:rPr>
                <w:rFonts w:ascii="Century Gothic" w:hAnsi="Century Gothic" w:cs="Arial"/>
              </w:rPr>
              <w:t>con sus respectivos soportes</w:t>
            </w:r>
            <w:r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Se</w:t>
            </w:r>
            <w:r w:rsidRPr="00D61A54">
              <w:rPr>
                <w:rFonts w:ascii="Century Gothic" w:hAnsi="Century Gothic" w:cs="Arial"/>
              </w:rPr>
              <w:t xml:space="preserve"> evidencia el cierre de la misma</w:t>
            </w:r>
            <w:r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registrando </w:t>
            </w:r>
            <w:r>
              <w:rPr>
                <w:rFonts w:ascii="Century Gothic" w:hAnsi="Century Gothic" w:cs="Arial"/>
              </w:rPr>
              <w:t>en los Formatos FOR-REP-06 Control de Peticiones, Quejas y Reclamos y FOR-REP-07 Conformidad del Servicio (Petición, Quejas y Reclamos)</w:t>
            </w:r>
          </w:p>
        </w:tc>
        <w:tc>
          <w:tcPr>
            <w:tcW w:w="1985" w:type="dxa"/>
            <w:vAlign w:val="center"/>
          </w:tcPr>
          <w:p w14:paraId="4C987DEE" w14:textId="77777777" w:rsidR="00B86EDF" w:rsidRDefault="00B86EDF" w:rsidP="00B86EDF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Técnico I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 PQR</w:t>
            </w:r>
            <w:r>
              <w:rPr>
                <w:rFonts w:ascii="Century Gothic" w:hAnsi="Century Gothic" w:cs="Tahoma"/>
                <w:bCs/>
                <w:lang w:val="es-CO"/>
              </w:rPr>
              <w:t>´s</w:t>
            </w:r>
          </w:p>
        </w:tc>
        <w:tc>
          <w:tcPr>
            <w:tcW w:w="2977" w:type="dxa"/>
            <w:vAlign w:val="center"/>
          </w:tcPr>
          <w:p w14:paraId="1123F997" w14:textId="77777777" w:rsidR="00B86EDF" w:rsidRDefault="00B86EDF" w:rsidP="00B86E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FOR-REP-07 </w:t>
            </w:r>
            <w:r w:rsidRPr="00AF20C4">
              <w:rPr>
                <w:rFonts w:ascii="Century Gothic" w:hAnsi="Century Gothic"/>
                <w:color w:val="0000FF"/>
              </w:rPr>
              <w:t>Conformidad del Servicio</w:t>
            </w:r>
            <w:r>
              <w:rPr>
                <w:rFonts w:ascii="Century Gothic" w:hAnsi="Century Gothic"/>
                <w:color w:val="0000FF"/>
              </w:rPr>
              <w:t xml:space="preserve"> (Petición, Quejas y Reclamos)</w:t>
            </w:r>
            <w:r w:rsidRPr="000E761C">
              <w:rPr>
                <w:rFonts w:ascii="Century Gothic" w:hAnsi="Century Gothic"/>
                <w:color w:val="0000FF"/>
              </w:rPr>
              <w:t xml:space="preserve"> </w:t>
            </w:r>
          </w:p>
          <w:p w14:paraId="2C2ADF70" w14:textId="77777777" w:rsidR="00B86EDF" w:rsidRDefault="00B86EDF" w:rsidP="00B86E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0E761C">
              <w:rPr>
                <w:rFonts w:ascii="Century Gothic" w:hAnsi="Century Gothic"/>
                <w:color w:val="0000FF"/>
              </w:rPr>
              <w:t xml:space="preserve">FOR-REP-06 </w:t>
            </w:r>
            <w:r>
              <w:rPr>
                <w:rFonts w:ascii="Century Gothic" w:hAnsi="Century Gothic"/>
                <w:color w:val="0000FF"/>
              </w:rPr>
              <w:t>(</w:t>
            </w:r>
            <w:r w:rsidRPr="000E761C">
              <w:rPr>
                <w:rFonts w:ascii="Century Gothic" w:hAnsi="Century Gothic"/>
                <w:color w:val="0000FF"/>
              </w:rPr>
              <w:t>Control de Peticiones, Quejas y Reclamos</w:t>
            </w:r>
            <w:r>
              <w:rPr>
                <w:rFonts w:ascii="Century Gothic" w:hAnsi="Century Gothic"/>
                <w:color w:val="0000FF"/>
              </w:rPr>
              <w:t>)</w:t>
            </w:r>
          </w:p>
          <w:p w14:paraId="03CA8D67" w14:textId="77777777" w:rsidR="00B86EDF" w:rsidRDefault="00B86EDF" w:rsidP="00B86EDF">
            <w:pPr>
              <w:pStyle w:val="Textoindependiente2"/>
              <w:spacing w:after="0" w:line="240" w:lineRule="auto"/>
              <w:rPr>
                <w:rFonts w:ascii="Century Gothic" w:hAnsi="Century Gothic"/>
                <w:color w:val="0000FF"/>
              </w:rPr>
            </w:pPr>
          </w:p>
        </w:tc>
      </w:tr>
      <w:tr w:rsidR="00B86EDF" w:rsidRPr="00C25840" w14:paraId="1CFF3404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5A4CFE13" w14:textId="2BEF8881" w:rsidR="00B86EDF" w:rsidRDefault="00B86EDF" w:rsidP="00B86EDF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9</w:t>
            </w:r>
          </w:p>
        </w:tc>
        <w:tc>
          <w:tcPr>
            <w:tcW w:w="3969" w:type="dxa"/>
          </w:tcPr>
          <w:p w14:paraId="56BC0DF2" w14:textId="77777777" w:rsidR="00B86EDF" w:rsidRDefault="00B86EDF" w:rsidP="00B86EDF">
            <w:pPr>
              <w:jc w:val="both"/>
              <w:rPr>
                <w:rFonts w:ascii="Century Gothic" w:hAnsi="Century Gothic" w:cs="Arial"/>
              </w:rPr>
            </w:pPr>
          </w:p>
          <w:p w14:paraId="076FDE1A" w14:textId="77777777" w:rsidR="00B86EDF" w:rsidRDefault="00B86EDF" w:rsidP="00B86ED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En caso que las correcciones propuestas para el tratamiento de la PQR´s no hayan sido eficaces y es reiterativa la PQR´s se debe además de dar respuesta al usuario documentar la medida en una acción correctiva. </w:t>
            </w:r>
          </w:p>
          <w:p w14:paraId="69A82F1C" w14:textId="77777777" w:rsidR="00B86EDF" w:rsidRPr="00C36544" w:rsidRDefault="00B86EDF" w:rsidP="00B86EDF">
            <w:pPr>
              <w:rPr>
                <w:rFonts w:ascii="Century Gothic" w:hAnsi="Century Gothic" w:cs="Tahoma"/>
                <w:lang w:val="es-CO"/>
              </w:rPr>
            </w:pPr>
          </w:p>
        </w:tc>
        <w:tc>
          <w:tcPr>
            <w:tcW w:w="1985" w:type="dxa"/>
            <w:vAlign w:val="center"/>
          </w:tcPr>
          <w:p w14:paraId="742430B1" w14:textId="77777777" w:rsidR="00B86EDF" w:rsidRDefault="00B86EDF" w:rsidP="00B86EDF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Director de Área</w:t>
            </w:r>
          </w:p>
        </w:tc>
        <w:tc>
          <w:tcPr>
            <w:tcW w:w="2977" w:type="dxa"/>
            <w:vAlign w:val="center"/>
          </w:tcPr>
          <w:p w14:paraId="2B6CE93E" w14:textId="77777777" w:rsidR="00B86EDF" w:rsidRDefault="00B86EDF" w:rsidP="00B86EDF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PDO-CMC-05 (Procedimiento de Acciones Correctivas y Preventivas)</w:t>
            </w:r>
          </w:p>
          <w:p w14:paraId="0C3CBB94" w14:textId="77777777" w:rsidR="00B86EDF" w:rsidRDefault="00B86EDF" w:rsidP="00B86EDF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FOR-CMC-01</w:t>
            </w:r>
            <w:r w:rsidRPr="00C36544">
              <w:rPr>
                <w:rFonts w:ascii="Century Gothic" w:hAnsi="Century Gothic"/>
                <w:color w:val="0000FF"/>
              </w:rPr>
              <w:t xml:space="preserve"> REGISTRO DE ANALISIS DE CAUSAS</w:t>
            </w:r>
          </w:p>
          <w:p w14:paraId="10F4DE42" w14:textId="77777777" w:rsidR="00B86EDF" w:rsidRDefault="00B86EDF" w:rsidP="00B86EDF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FOR-CMC-11</w:t>
            </w:r>
            <w:r w:rsidRPr="00C36544">
              <w:rPr>
                <w:rFonts w:ascii="Century Gothic" w:hAnsi="Century Gothic"/>
                <w:color w:val="0000FF"/>
              </w:rPr>
              <w:t xml:space="preserve"> SOLICITUD DE ACCION CORRECTIVA O PREVENTIVA</w:t>
            </w:r>
            <w:r>
              <w:rPr>
                <w:rFonts w:ascii="Century Gothic" w:hAnsi="Century Gothic"/>
                <w:color w:val="0000FF"/>
              </w:rPr>
              <w:t>.</w:t>
            </w:r>
          </w:p>
        </w:tc>
      </w:tr>
      <w:tr w:rsidR="00B86EDF" w:rsidRPr="00C25840" w14:paraId="72052FD9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057B2D1D" w14:textId="62B39103" w:rsidR="00B86EDF" w:rsidRDefault="00B86EDF" w:rsidP="00B86EDF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10</w:t>
            </w:r>
          </w:p>
        </w:tc>
        <w:tc>
          <w:tcPr>
            <w:tcW w:w="3969" w:type="dxa"/>
            <w:vAlign w:val="center"/>
          </w:tcPr>
          <w:p w14:paraId="617E52BA" w14:textId="77777777" w:rsidR="00B86EDF" w:rsidRDefault="00B86EDF" w:rsidP="00B86E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Realizar seguimiento a las acciones Correctivas para asegurar la Eficacia de las mismas.</w:t>
            </w:r>
          </w:p>
        </w:tc>
        <w:tc>
          <w:tcPr>
            <w:tcW w:w="1985" w:type="dxa"/>
            <w:vAlign w:val="center"/>
          </w:tcPr>
          <w:p w14:paraId="46389551" w14:textId="77777777" w:rsidR="00B86EDF" w:rsidRDefault="00B86EDF" w:rsidP="00B86EDF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Director de Área y Profesional II de Calidad</w:t>
            </w:r>
          </w:p>
        </w:tc>
        <w:tc>
          <w:tcPr>
            <w:tcW w:w="2977" w:type="dxa"/>
            <w:vAlign w:val="center"/>
          </w:tcPr>
          <w:p w14:paraId="03C525E9" w14:textId="77777777" w:rsidR="00B86EDF" w:rsidRDefault="00B86EDF" w:rsidP="00B86EDF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</w:p>
          <w:p w14:paraId="3D4C1B2F" w14:textId="77777777" w:rsidR="00B86EDF" w:rsidRDefault="00B86EDF" w:rsidP="00B86EDF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PDO-CMC-05.</w:t>
            </w:r>
          </w:p>
          <w:p w14:paraId="2BBBB51D" w14:textId="77777777" w:rsidR="00B86EDF" w:rsidRDefault="00B86EDF" w:rsidP="00B86EDF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 (Procedimiento de Acciones Correctivas y Preventivas).</w:t>
            </w:r>
          </w:p>
          <w:p w14:paraId="5B1FE79C" w14:textId="77777777" w:rsidR="00B86EDF" w:rsidRDefault="00B86EDF" w:rsidP="00B86EDF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</w:p>
        </w:tc>
      </w:tr>
      <w:tr w:rsidR="00B86EDF" w:rsidRPr="00C25840" w14:paraId="6C294F6E" w14:textId="77777777" w:rsidTr="00B86EDF">
        <w:trPr>
          <w:trHeight w:val="257"/>
          <w:jc w:val="center"/>
        </w:trPr>
        <w:tc>
          <w:tcPr>
            <w:tcW w:w="562" w:type="dxa"/>
            <w:vAlign w:val="center"/>
          </w:tcPr>
          <w:p w14:paraId="4C09926A" w14:textId="29E0BF6B" w:rsidR="00B86EDF" w:rsidRDefault="00B86EDF" w:rsidP="00B86EDF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11</w:t>
            </w:r>
          </w:p>
        </w:tc>
        <w:tc>
          <w:tcPr>
            <w:tcW w:w="3969" w:type="dxa"/>
            <w:vAlign w:val="center"/>
          </w:tcPr>
          <w:p w14:paraId="2642CCA5" w14:textId="77777777" w:rsidR="00B86EDF" w:rsidRDefault="00B86EDF" w:rsidP="00B86E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BB18B23" w14:textId="77777777" w:rsidR="00B86EDF" w:rsidRDefault="00B86EDF" w:rsidP="00B86E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Fin.</w:t>
            </w:r>
          </w:p>
          <w:p w14:paraId="1533BC92" w14:textId="77777777" w:rsidR="00B86EDF" w:rsidRDefault="00B86EDF" w:rsidP="00B86E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5" w:type="dxa"/>
            <w:vAlign w:val="center"/>
          </w:tcPr>
          <w:p w14:paraId="7CD5F471" w14:textId="77777777" w:rsidR="00B86EDF" w:rsidRDefault="00B86EDF" w:rsidP="00B86EDF">
            <w:pPr>
              <w:jc w:val="center"/>
              <w:rPr>
                <w:rFonts w:ascii="Century Gothic" w:hAnsi="Century Gothic" w:cs="Tahoma"/>
                <w:bCs/>
                <w:lang w:val="es-CO"/>
              </w:rPr>
            </w:pPr>
          </w:p>
        </w:tc>
        <w:tc>
          <w:tcPr>
            <w:tcW w:w="2977" w:type="dxa"/>
            <w:vAlign w:val="center"/>
          </w:tcPr>
          <w:p w14:paraId="370F973A" w14:textId="77777777" w:rsidR="00B86EDF" w:rsidRDefault="00B86EDF" w:rsidP="00B86EDF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</w:p>
        </w:tc>
      </w:tr>
    </w:tbl>
    <w:p w14:paraId="07D9141E" w14:textId="77777777" w:rsidR="009F4157" w:rsidRDefault="009F4157" w:rsidP="008A1FD8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sectPr w:rsidR="009F4157" w:rsidSect="00A8220F">
      <w:headerReference w:type="default" r:id="rId7"/>
      <w:footerReference w:type="default" r:id="rId8"/>
      <w:pgSz w:w="12240" w:h="15840"/>
      <w:pgMar w:top="1418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58BF" w14:textId="77777777" w:rsidR="008D79F5" w:rsidRDefault="008D79F5">
      <w:r>
        <w:separator/>
      </w:r>
    </w:p>
  </w:endnote>
  <w:endnote w:type="continuationSeparator" w:id="0">
    <w:p w14:paraId="0F49DE8C" w14:textId="77777777" w:rsidR="008D79F5" w:rsidRDefault="008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D023" w14:textId="77777777" w:rsidR="00211B6B" w:rsidRPr="00F72A6C" w:rsidRDefault="00211B6B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14:paraId="2E8AAB07" w14:textId="77777777" w:rsidR="00211B6B" w:rsidRPr="00F72A6C" w:rsidRDefault="00211B6B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VERIFIQUE QUE EL  ESTADO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8D6CA" w14:textId="77777777" w:rsidR="008D79F5" w:rsidRDefault="008D79F5">
      <w:r>
        <w:separator/>
      </w:r>
    </w:p>
  </w:footnote>
  <w:footnote w:type="continuationSeparator" w:id="0">
    <w:p w14:paraId="071C156C" w14:textId="77777777" w:rsidR="008D79F5" w:rsidRDefault="008D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5109"/>
      <w:gridCol w:w="2257"/>
    </w:tblGrid>
    <w:tr w:rsidR="00211B6B" w:rsidRPr="00B1135C" w14:paraId="57A62F3D" w14:textId="77777777" w:rsidTr="008915BF">
      <w:trPr>
        <w:trHeight w:val="416"/>
        <w:jc w:val="center"/>
      </w:trPr>
      <w:tc>
        <w:tcPr>
          <w:tcW w:w="2410" w:type="dxa"/>
          <w:vMerge w:val="restart"/>
        </w:tcPr>
        <w:p w14:paraId="15B0BCAB" w14:textId="77777777" w:rsidR="00211B6B" w:rsidRPr="00B1135C" w:rsidRDefault="007A615B" w:rsidP="00D57BA2">
          <w:pPr>
            <w:pStyle w:val="Encabezado"/>
            <w:jc w:val="center"/>
            <w:rPr>
              <w:rFonts w:cs="Arial"/>
              <w:b/>
            </w:rPr>
          </w:pPr>
          <w:r w:rsidRPr="00146CCE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471CD11" wp14:editId="532D7C46">
                <wp:simplePos x="0" y="0"/>
                <wp:positionH relativeFrom="column">
                  <wp:posOffset>6350</wp:posOffset>
                </wp:positionH>
                <wp:positionV relativeFrom="paragraph">
                  <wp:posOffset>133985</wp:posOffset>
                </wp:positionV>
                <wp:extent cx="142875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312" y="20661"/>
                    <wp:lineTo x="21312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9" w:type="dxa"/>
          <w:vAlign w:val="center"/>
        </w:tcPr>
        <w:p w14:paraId="3842A4EB" w14:textId="77777777" w:rsidR="00211B6B" w:rsidRPr="00B1135C" w:rsidRDefault="00F54741" w:rsidP="003D5B3C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PDO-CMC-06</w:t>
          </w:r>
        </w:p>
      </w:tc>
      <w:tc>
        <w:tcPr>
          <w:tcW w:w="2257" w:type="dxa"/>
          <w:vMerge w:val="restart"/>
          <w:vAlign w:val="center"/>
        </w:tcPr>
        <w:p w14:paraId="6FBD9912" w14:textId="45A9E5A4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EF33B8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EF33B8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211B6B" w:rsidRPr="00B1135C" w14:paraId="453F3927" w14:textId="77777777" w:rsidTr="008915BF">
      <w:tblPrEx>
        <w:tblCellMar>
          <w:left w:w="108" w:type="dxa"/>
          <w:right w:w="108" w:type="dxa"/>
        </w:tblCellMar>
      </w:tblPrEx>
      <w:trPr>
        <w:trHeight w:val="558"/>
        <w:jc w:val="center"/>
      </w:trPr>
      <w:tc>
        <w:tcPr>
          <w:tcW w:w="2410" w:type="dxa"/>
          <w:vMerge/>
        </w:tcPr>
        <w:p w14:paraId="1D6F1FFD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109" w:type="dxa"/>
          <w:vAlign w:val="center"/>
        </w:tcPr>
        <w:p w14:paraId="4B2AE4CE" w14:textId="77777777" w:rsidR="00211B6B" w:rsidRPr="00B1135C" w:rsidRDefault="00211B6B" w:rsidP="00D54372">
          <w:pPr>
            <w:pStyle w:val="Encabezado"/>
            <w:jc w:val="center"/>
            <w:rPr>
              <w:rFonts w:cs="Arial"/>
              <w:b/>
            </w:rPr>
          </w:pPr>
          <w:r w:rsidRPr="00427616">
            <w:rPr>
              <w:rFonts w:ascii="Century Gothic" w:hAnsi="Century Gothic" w:cs="Tahoma"/>
              <w:b/>
            </w:rPr>
            <w:t>PR</w:t>
          </w:r>
          <w:r>
            <w:rPr>
              <w:rFonts w:ascii="Century Gothic" w:hAnsi="Century Gothic" w:cs="Tahoma"/>
              <w:b/>
            </w:rPr>
            <w:t>OCEDIMIENTO CONTROL DE QUEJAS Y RECLAMOS</w:t>
          </w:r>
        </w:p>
      </w:tc>
      <w:tc>
        <w:tcPr>
          <w:tcW w:w="2257" w:type="dxa"/>
          <w:vMerge/>
          <w:vAlign w:val="center"/>
        </w:tcPr>
        <w:p w14:paraId="4798A002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25807180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7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1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13"/>
  </w:num>
  <w:num w:numId="4">
    <w:abstractNumId w:val="10"/>
  </w:num>
  <w:num w:numId="5">
    <w:abstractNumId w:val="24"/>
  </w:num>
  <w:num w:numId="6">
    <w:abstractNumId w:val="3"/>
  </w:num>
  <w:num w:numId="7">
    <w:abstractNumId w:val="0"/>
  </w:num>
  <w:num w:numId="8">
    <w:abstractNumId w:val="29"/>
  </w:num>
  <w:num w:numId="9">
    <w:abstractNumId w:val="27"/>
  </w:num>
  <w:num w:numId="10">
    <w:abstractNumId w:val="2"/>
  </w:num>
  <w:num w:numId="11">
    <w:abstractNumId w:val="17"/>
  </w:num>
  <w:num w:numId="12">
    <w:abstractNumId w:val="26"/>
  </w:num>
  <w:num w:numId="13">
    <w:abstractNumId w:val="4"/>
  </w:num>
  <w:num w:numId="14">
    <w:abstractNumId w:val="28"/>
  </w:num>
  <w:num w:numId="15">
    <w:abstractNumId w:val="14"/>
  </w:num>
  <w:num w:numId="16">
    <w:abstractNumId w:val="15"/>
  </w:num>
  <w:num w:numId="17">
    <w:abstractNumId w:val="22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18"/>
  </w:num>
  <w:num w:numId="23">
    <w:abstractNumId w:val="1"/>
  </w:num>
  <w:num w:numId="24">
    <w:abstractNumId w:val="31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9"/>
  </w:num>
  <w:num w:numId="28">
    <w:abstractNumId w:val="20"/>
  </w:num>
  <w:num w:numId="29">
    <w:abstractNumId w:val="8"/>
  </w:num>
  <w:num w:numId="30">
    <w:abstractNumId w:val="18"/>
  </w:num>
  <w:num w:numId="31">
    <w:abstractNumId w:val="21"/>
  </w:num>
  <w:num w:numId="32">
    <w:abstractNumId w:val="11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93"/>
    <w:rsid w:val="000028FF"/>
    <w:rsid w:val="0000523E"/>
    <w:rsid w:val="000132B3"/>
    <w:rsid w:val="000143B2"/>
    <w:rsid w:val="0001456F"/>
    <w:rsid w:val="00017A76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4161E"/>
    <w:rsid w:val="00050685"/>
    <w:rsid w:val="00053BD4"/>
    <w:rsid w:val="00054286"/>
    <w:rsid w:val="00054C97"/>
    <w:rsid w:val="00057218"/>
    <w:rsid w:val="0005735D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97D04"/>
    <w:rsid w:val="000A0124"/>
    <w:rsid w:val="000A094D"/>
    <w:rsid w:val="000A37ED"/>
    <w:rsid w:val="000A3F6E"/>
    <w:rsid w:val="000A529E"/>
    <w:rsid w:val="000A70E5"/>
    <w:rsid w:val="000B7926"/>
    <w:rsid w:val="000C61B5"/>
    <w:rsid w:val="000C6A26"/>
    <w:rsid w:val="000D4CEE"/>
    <w:rsid w:val="000D7CE0"/>
    <w:rsid w:val="000D7E12"/>
    <w:rsid w:val="000E7028"/>
    <w:rsid w:val="000E761C"/>
    <w:rsid w:val="000F06D4"/>
    <w:rsid w:val="000F0BF4"/>
    <w:rsid w:val="000F2BA4"/>
    <w:rsid w:val="000F61DA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2018"/>
    <w:rsid w:val="00124AD4"/>
    <w:rsid w:val="00131666"/>
    <w:rsid w:val="001319B2"/>
    <w:rsid w:val="0013212D"/>
    <w:rsid w:val="001378FA"/>
    <w:rsid w:val="00140C0C"/>
    <w:rsid w:val="0014572B"/>
    <w:rsid w:val="00153409"/>
    <w:rsid w:val="0015416F"/>
    <w:rsid w:val="00154BDD"/>
    <w:rsid w:val="00156CB6"/>
    <w:rsid w:val="00157250"/>
    <w:rsid w:val="00162666"/>
    <w:rsid w:val="00165F0B"/>
    <w:rsid w:val="00166053"/>
    <w:rsid w:val="001712B7"/>
    <w:rsid w:val="00174895"/>
    <w:rsid w:val="00182023"/>
    <w:rsid w:val="00186A11"/>
    <w:rsid w:val="001907E2"/>
    <w:rsid w:val="00193452"/>
    <w:rsid w:val="00193FDB"/>
    <w:rsid w:val="001960F6"/>
    <w:rsid w:val="001A06FF"/>
    <w:rsid w:val="001A775A"/>
    <w:rsid w:val="001B1F6F"/>
    <w:rsid w:val="001B313B"/>
    <w:rsid w:val="001B5D88"/>
    <w:rsid w:val="001C0491"/>
    <w:rsid w:val="001C06E5"/>
    <w:rsid w:val="001C0B98"/>
    <w:rsid w:val="001D136D"/>
    <w:rsid w:val="001D24AE"/>
    <w:rsid w:val="001D54AB"/>
    <w:rsid w:val="001E0A5C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489"/>
    <w:rsid w:val="00214794"/>
    <w:rsid w:val="00214D24"/>
    <w:rsid w:val="00216E78"/>
    <w:rsid w:val="00217AED"/>
    <w:rsid w:val="002203E7"/>
    <w:rsid w:val="00221B0D"/>
    <w:rsid w:val="002222FF"/>
    <w:rsid w:val="002247C0"/>
    <w:rsid w:val="0022528A"/>
    <w:rsid w:val="0022596D"/>
    <w:rsid w:val="00233B10"/>
    <w:rsid w:val="00241017"/>
    <w:rsid w:val="00241CC4"/>
    <w:rsid w:val="00243060"/>
    <w:rsid w:val="00245A93"/>
    <w:rsid w:val="00246236"/>
    <w:rsid w:val="00246547"/>
    <w:rsid w:val="002471E5"/>
    <w:rsid w:val="002524FD"/>
    <w:rsid w:val="002543C2"/>
    <w:rsid w:val="00255E3E"/>
    <w:rsid w:val="00260995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51E"/>
    <w:rsid w:val="00292D01"/>
    <w:rsid w:val="002970FD"/>
    <w:rsid w:val="00297B27"/>
    <w:rsid w:val="002A4F71"/>
    <w:rsid w:val="002A540C"/>
    <w:rsid w:val="002A5422"/>
    <w:rsid w:val="002B4A04"/>
    <w:rsid w:val="002B4B2C"/>
    <w:rsid w:val="002B52F5"/>
    <w:rsid w:val="002C122C"/>
    <w:rsid w:val="002C5D99"/>
    <w:rsid w:val="002C622F"/>
    <w:rsid w:val="002D148D"/>
    <w:rsid w:val="002D3E86"/>
    <w:rsid w:val="002D5CAC"/>
    <w:rsid w:val="002E0060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717E"/>
    <w:rsid w:val="0032086A"/>
    <w:rsid w:val="00321FDB"/>
    <w:rsid w:val="00323693"/>
    <w:rsid w:val="003279D6"/>
    <w:rsid w:val="003330E3"/>
    <w:rsid w:val="00333DAC"/>
    <w:rsid w:val="00336D21"/>
    <w:rsid w:val="003402C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1660"/>
    <w:rsid w:val="00363215"/>
    <w:rsid w:val="00364CA9"/>
    <w:rsid w:val="0036615B"/>
    <w:rsid w:val="00366A6F"/>
    <w:rsid w:val="00370227"/>
    <w:rsid w:val="003737F7"/>
    <w:rsid w:val="00374D62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17A5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34E7"/>
    <w:rsid w:val="003D43D4"/>
    <w:rsid w:val="003D574A"/>
    <w:rsid w:val="003D5B3C"/>
    <w:rsid w:val="003D62A6"/>
    <w:rsid w:val="003D693D"/>
    <w:rsid w:val="003E3BC5"/>
    <w:rsid w:val="003E6C25"/>
    <w:rsid w:val="003F2EA3"/>
    <w:rsid w:val="003F4CCC"/>
    <w:rsid w:val="003F708C"/>
    <w:rsid w:val="003F73A8"/>
    <w:rsid w:val="00402166"/>
    <w:rsid w:val="00402A0D"/>
    <w:rsid w:val="00402A73"/>
    <w:rsid w:val="00412A4C"/>
    <w:rsid w:val="00414E13"/>
    <w:rsid w:val="00422BF6"/>
    <w:rsid w:val="00427616"/>
    <w:rsid w:val="004408F0"/>
    <w:rsid w:val="00440950"/>
    <w:rsid w:val="004427EE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85806"/>
    <w:rsid w:val="00490378"/>
    <w:rsid w:val="004927EC"/>
    <w:rsid w:val="0049434B"/>
    <w:rsid w:val="004A0059"/>
    <w:rsid w:val="004A2012"/>
    <w:rsid w:val="004A4268"/>
    <w:rsid w:val="004A5288"/>
    <w:rsid w:val="004A7CB9"/>
    <w:rsid w:val="004B1352"/>
    <w:rsid w:val="004B2F94"/>
    <w:rsid w:val="004B5F56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174B7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2010"/>
    <w:rsid w:val="00546221"/>
    <w:rsid w:val="00546D10"/>
    <w:rsid w:val="00554429"/>
    <w:rsid w:val="00555860"/>
    <w:rsid w:val="00557943"/>
    <w:rsid w:val="00561108"/>
    <w:rsid w:val="00561913"/>
    <w:rsid w:val="00566420"/>
    <w:rsid w:val="00566511"/>
    <w:rsid w:val="005666A1"/>
    <w:rsid w:val="00570BBE"/>
    <w:rsid w:val="00573AC7"/>
    <w:rsid w:val="00573F77"/>
    <w:rsid w:val="005751E7"/>
    <w:rsid w:val="005770DA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72"/>
    <w:rsid w:val="005B2AA5"/>
    <w:rsid w:val="005B3B58"/>
    <w:rsid w:val="005B65D3"/>
    <w:rsid w:val="005C1D3E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1F5B"/>
    <w:rsid w:val="005F3300"/>
    <w:rsid w:val="005F4118"/>
    <w:rsid w:val="005F6F7C"/>
    <w:rsid w:val="0060245D"/>
    <w:rsid w:val="00605760"/>
    <w:rsid w:val="00605B5D"/>
    <w:rsid w:val="006103CA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115C"/>
    <w:rsid w:val="00673624"/>
    <w:rsid w:val="00676AAE"/>
    <w:rsid w:val="00684950"/>
    <w:rsid w:val="00685F1E"/>
    <w:rsid w:val="00687DE0"/>
    <w:rsid w:val="00692E0A"/>
    <w:rsid w:val="00694389"/>
    <w:rsid w:val="006A09F0"/>
    <w:rsid w:val="006A2EEB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E72D9"/>
    <w:rsid w:val="006F44AD"/>
    <w:rsid w:val="006F7EA7"/>
    <w:rsid w:val="00700C48"/>
    <w:rsid w:val="007031EC"/>
    <w:rsid w:val="00714050"/>
    <w:rsid w:val="0072144D"/>
    <w:rsid w:val="00723985"/>
    <w:rsid w:val="00723C2C"/>
    <w:rsid w:val="00730BE1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46D65"/>
    <w:rsid w:val="00760702"/>
    <w:rsid w:val="0076093A"/>
    <w:rsid w:val="00760D56"/>
    <w:rsid w:val="00761EB4"/>
    <w:rsid w:val="007633E5"/>
    <w:rsid w:val="00763C0D"/>
    <w:rsid w:val="0077002B"/>
    <w:rsid w:val="00773B9C"/>
    <w:rsid w:val="00774BE2"/>
    <w:rsid w:val="00775AAA"/>
    <w:rsid w:val="00776474"/>
    <w:rsid w:val="00777097"/>
    <w:rsid w:val="00783C3F"/>
    <w:rsid w:val="00783EFF"/>
    <w:rsid w:val="00784A8D"/>
    <w:rsid w:val="007854B1"/>
    <w:rsid w:val="00787B29"/>
    <w:rsid w:val="00791080"/>
    <w:rsid w:val="00792449"/>
    <w:rsid w:val="00793C13"/>
    <w:rsid w:val="00795043"/>
    <w:rsid w:val="007957AF"/>
    <w:rsid w:val="007A0F57"/>
    <w:rsid w:val="007A615B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26C5"/>
    <w:rsid w:val="00833763"/>
    <w:rsid w:val="008343CE"/>
    <w:rsid w:val="00841AF2"/>
    <w:rsid w:val="008425F5"/>
    <w:rsid w:val="00845AEA"/>
    <w:rsid w:val="0085078A"/>
    <w:rsid w:val="00850BDD"/>
    <w:rsid w:val="00850D49"/>
    <w:rsid w:val="0085189A"/>
    <w:rsid w:val="00855EDE"/>
    <w:rsid w:val="00860FB2"/>
    <w:rsid w:val="00873123"/>
    <w:rsid w:val="008735A8"/>
    <w:rsid w:val="00874D1C"/>
    <w:rsid w:val="00874F82"/>
    <w:rsid w:val="00875296"/>
    <w:rsid w:val="008753FB"/>
    <w:rsid w:val="00877AFF"/>
    <w:rsid w:val="0088131B"/>
    <w:rsid w:val="0088192F"/>
    <w:rsid w:val="008838FD"/>
    <w:rsid w:val="00887E2E"/>
    <w:rsid w:val="008915BF"/>
    <w:rsid w:val="00891B2F"/>
    <w:rsid w:val="0089272E"/>
    <w:rsid w:val="008A0423"/>
    <w:rsid w:val="008A0C99"/>
    <w:rsid w:val="008A1FD8"/>
    <w:rsid w:val="008B08C9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D627B"/>
    <w:rsid w:val="008D6835"/>
    <w:rsid w:val="008D79F5"/>
    <w:rsid w:val="008E4D26"/>
    <w:rsid w:val="008F0D5D"/>
    <w:rsid w:val="008F42B9"/>
    <w:rsid w:val="008F6A63"/>
    <w:rsid w:val="00900883"/>
    <w:rsid w:val="00903362"/>
    <w:rsid w:val="0090451A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05F"/>
    <w:rsid w:val="009425B6"/>
    <w:rsid w:val="009447AC"/>
    <w:rsid w:val="00951E5F"/>
    <w:rsid w:val="0095366D"/>
    <w:rsid w:val="00954A0F"/>
    <w:rsid w:val="00960294"/>
    <w:rsid w:val="0096046F"/>
    <w:rsid w:val="00963435"/>
    <w:rsid w:val="009672DC"/>
    <w:rsid w:val="009722C9"/>
    <w:rsid w:val="009811AB"/>
    <w:rsid w:val="00981BDF"/>
    <w:rsid w:val="00982D70"/>
    <w:rsid w:val="00985647"/>
    <w:rsid w:val="00985A8B"/>
    <w:rsid w:val="009864E9"/>
    <w:rsid w:val="00986AE0"/>
    <w:rsid w:val="00986EE4"/>
    <w:rsid w:val="00992202"/>
    <w:rsid w:val="0099265E"/>
    <w:rsid w:val="00994E86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D71D0"/>
    <w:rsid w:val="009E5CBD"/>
    <w:rsid w:val="009F02D3"/>
    <w:rsid w:val="009F0F44"/>
    <w:rsid w:val="009F4157"/>
    <w:rsid w:val="00A1417A"/>
    <w:rsid w:val="00A14519"/>
    <w:rsid w:val="00A150A3"/>
    <w:rsid w:val="00A16635"/>
    <w:rsid w:val="00A20A60"/>
    <w:rsid w:val="00A21591"/>
    <w:rsid w:val="00A31D39"/>
    <w:rsid w:val="00A34D40"/>
    <w:rsid w:val="00A41CDD"/>
    <w:rsid w:val="00A50043"/>
    <w:rsid w:val="00A55F77"/>
    <w:rsid w:val="00A57B15"/>
    <w:rsid w:val="00A610E6"/>
    <w:rsid w:val="00A6516B"/>
    <w:rsid w:val="00A66D53"/>
    <w:rsid w:val="00A6713D"/>
    <w:rsid w:val="00A74F53"/>
    <w:rsid w:val="00A7596A"/>
    <w:rsid w:val="00A76AA7"/>
    <w:rsid w:val="00A8220F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36FB"/>
    <w:rsid w:val="00AB606D"/>
    <w:rsid w:val="00AB7C9C"/>
    <w:rsid w:val="00AC27C0"/>
    <w:rsid w:val="00AC3E87"/>
    <w:rsid w:val="00AC5A86"/>
    <w:rsid w:val="00AC769A"/>
    <w:rsid w:val="00AC7FA9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30578"/>
    <w:rsid w:val="00B30DED"/>
    <w:rsid w:val="00B3190D"/>
    <w:rsid w:val="00B33C53"/>
    <w:rsid w:val="00B3467A"/>
    <w:rsid w:val="00B372C2"/>
    <w:rsid w:val="00B37761"/>
    <w:rsid w:val="00B378D6"/>
    <w:rsid w:val="00B45E15"/>
    <w:rsid w:val="00B505E3"/>
    <w:rsid w:val="00B50F95"/>
    <w:rsid w:val="00B55707"/>
    <w:rsid w:val="00B6374D"/>
    <w:rsid w:val="00B70F7B"/>
    <w:rsid w:val="00B71ADE"/>
    <w:rsid w:val="00B751EC"/>
    <w:rsid w:val="00B8261E"/>
    <w:rsid w:val="00B8534F"/>
    <w:rsid w:val="00B8573E"/>
    <w:rsid w:val="00B86EDF"/>
    <w:rsid w:val="00B87372"/>
    <w:rsid w:val="00B8783B"/>
    <w:rsid w:val="00B90C20"/>
    <w:rsid w:val="00B919F2"/>
    <w:rsid w:val="00BA113C"/>
    <w:rsid w:val="00BB0550"/>
    <w:rsid w:val="00BB17A1"/>
    <w:rsid w:val="00BB18E6"/>
    <w:rsid w:val="00BB2BE8"/>
    <w:rsid w:val="00BB32F4"/>
    <w:rsid w:val="00BB3530"/>
    <w:rsid w:val="00BB4D8F"/>
    <w:rsid w:val="00BB59DA"/>
    <w:rsid w:val="00BB64B0"/>
    <w:rsid w:val="00BC7E58"/>
    <w:rsid w:val="00BE10A5"/>
    <w:rsid w:val="00BE74E0"/>
    <w:rsid w:val="00BF3A95"/>
    <w:rsid w:val="00BF627F"/>
    <w:rsid w:val="00BF70D8"/>
    <w:rsid w:val="00BF7851"/>
    <w:rsid w:val="00C10C9D"/>
    <w:rsid w:val="00C16D08"/>
    <w:rsid w:val="00C172F6"/>
    <w:rsid w:val="00C177BA"/>
    <w:rsid w:val="00C2005B"/>
    <w:rsid w:val="00C21AC9"/>
    <w:rsid w:val="00C21EB5"/>
    <w:rsid w:val="00C23536"/>
    <w:rsid w:val="00C25B46"/>
    <w:rsid w:val="00C27A7B"/>
    <w:rsid w:val="00C35B22"/>
    <w:rsid w:val="00C36544"/>
    <w:rsid w:val="00C36B72"/>
    <w:rsid w:val="00C45A78"/>
    <w:rsid w:val="00C47F4D"/>
    <w:rsid w:val="00C53370"/>
    <w:rsid w:val="00C6367F"/>
    <w:rsid w:val="00C65F20"/>
    <w:rsid w:val="00C71866"/>
    <w:rsid w:val="00C71D11"/>
    <w:rsid w:val="00C74049"/>
    <w:rsid w:val="00C74FA1"/>
    <w:rsid w:val="00C75C19"/>
    <w:rsid w:val="00C75D1C"/>
    <w:rsid w:val="00C76423"/>
    <w:rsid w:val="00C80AAD"/>
    <w:rsid w:val="00C81A28"/>
    <w:rsid w:val="00C8238D"/>
    <w:rsid w:val="00C83E73"/>
    <w:rsid w:val="00C860FD"/>
    <w:rsid w:val="00C879CF"/>
    <w:rsid w:val="00C92CDF"/>
    <w:rsid w:val="00C944B6"/>
    <w:rsid w:val="00C9544B"/>
    <w:rsid w:val="00C964CB"/>
    <w:rsid w:val="00C97A38"/>
    <w:rsid w:val="00CA0BD2"/>
    <w:rsid w:val="00CA18F6"/>
    <w:rsid w:val="00CA231A"/>
    <w:rsid w:val="00CB21DC"/>
    <w:rsid w:val="00CB5F02"/>
    <w:rsid w:val="00CB613C"/>
    <w:rsid w:val="00CC0E6E"/>
    <w:rsid w:val="00CC6032"/>
    <w:rsid w:val="00CC6811"/>
    <w:rsid w:val="00CC7E35"/>
    <w:rsid w:val="00CD29BD"/>
    <w:rsid w:val="00CE19DE"/>
    <w:rsid w:val="00CE2A26"/>
    <w:rsid w:val="00CE52DD"/>
    <w:rsid w:val="00CF2567"/>
    <w:rsid w:val="00CF757B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48B1"/>
    <w:rsid w:val="00D36F29"/>
    <w:rsid w:val="00D37325"/>
    <w:rsid w:val="00D4030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A69B0"/>
    <w:rsid w:val="00DB6A51"/>
    <w:rsid w:val="00DB7E0F"/>
    <w:rsid w:val="00DC09AA"/>
    <w:rsid w:val="00DC3BD3"/>
    <w:rsid w:val="00DC422E"/>
    <w:rsid w:val="00DC54E3"/>
    <w:rsid w:val="00DC56BD"/>
    <w:rsid w:val="00DC5FE1"/>
    <w:rsid w:val="00DD622C"/>
    <w:rsid w:val="00DD7323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1932"/>
    <w:rsid w:val="00E25F6E"/>
    <w:rsid w:val="00E26106"/>
    <w:rsid w:val="00E302AF"/>
    <w:rsid w:val="00E32B31"/>
    <w:rsid w:val="00E34CD1"/>
    <w:rsid w:val="00E36ABA"/>
    <w:rsid w:val="00E373A5"/>
    <w:rsid w:val="00E42844"/>
    <w:rsid w:val="00E44973"/>
    <w:rsid w:val="00E51048"/>
    <w:rsid w:val="00E5539E"/>
    <w:rsid w:val="00E5565C"/>
    <w:rsid w:val="00E61106"/>
    <w:rsid w:val="00E6393B"/>
    <w:rsid w:val="00E67204"/>
    <w:rsid w:val="00E7121F"/>
    <w:rsid w:val="00E71654"/>
    <w:rsid w:val="00E73D15"/>
    <w:rsid w:val="00E80FB7"/>
    <w:rsid w:val="00E900C4"/>
    <w:rsid w:val="00E948AD"/>
    <w:rsid w:val="00EA027C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D5EEB"/>
    <w:rsid w:val="00EE05FB"/>
    <w:rsid w:val="00EE1378"/>
    <w:rsid w:val="00EE4083"/>
    <w:rsid w:val="00EE7940"/>
    <w:rsid w:val="00EF241C"/>
    <w:rsid w:val="00EF33B8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3471D"/>
    <w:rsid w:val="00F42E06"/>
    <w:rsid w:val="00F431F6"/>
    <w:rsid w:val="00F467F1"/>
    <w:rsid w:val="00F4749C"/>
    <w:rsid w:val="00F47A05"/>
    <w:rsid w:val="00F47A86"/>
    <w:rsid w:val="00F502CA"/>
    <w:rsid w:val="00F522CC"/>
    <w:rsid w:val="00F53DF8"/>
    <w:rsid w:val="00F5430D"/>
    <w:rsid w:val="00F54741"/>
    <w:rsid w:val="00F548F7"/>
    <w:rsid w:val="00F54C72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77FFB"/>
    <w:rsid w:val="00F806AB"/>
    <w:rsid w:val="00F8117A"/>
    <w:rsid w:val="00F8129E"/>
    <w:rsid w:val="00F81E03"/>
    <w:rsid w:val="00F866D4"/>
    <w:rsid w:val="00F902AB"/>
    <w:rsid w:val="00F907F3"/>
    <w:rsid w:val="00F91B16"/>
    <w:rsid w:val="00F93FE2"/>
    <w:rsid w:val="00F94C6C"/>
    <w:rsid w:val="00F97215"/>
    <w:rsid w:val="00FA10CA"/>
    <w:rsid w:val="00FA3C6C"/>
    <w:rsid w:val="00FA77FE"/>
    <w:rsid w:val="00FB165A"/>
    <w:rsid w:val="00FB2389"/>
    <w:rsid w:val="00FC2C34"/>
    <w:rsid w:val="00FC3F97"/>
    <w:rsid w:val="00FC55BC"/>
    <w:rsid w:val="00FC5723"/>
    <w:rsid w:val="00FD1F0B"/>
    <w:rsid w:val="00FD45F8"/>
    <w:rsid w:val="00FD5FD7"/>
    <w:rsid w:val="00FD686B"/>
    <w:rsid w:val="00FD7772"/>
    <w:rsid w:val="00FE175C"/>
    <w:rsid w:val="00FE352C"/>
    <w:rsid w:val="00FE4676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0A0D19"/>
  <w15:docId w15:val="{8D6DC889-473F-4315-A0E6-C59E9DE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361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  <w:style w:type="character" w:customStyle="1" w:styleId="Ttulo3Car">
    <w:name w:val="Título 3 Car"/>
    <w:basedOn w:val="Fuentedeprrafopredeter"/>
    <w:link w:val="Ttulo3"/>
    <w:uiPriority w:val="9"/>
    <w:rsid w:val="003616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CALIDAD1</cp:lastModifiedBy>
  <cp:revision>2</cp:revision>
  <cp:lastPrinted>2018-10-29T13:05:00Z</cp:lastPrinted>
  <dcterms:created xsi:type="dcterms:W3CDTF">2022-04-08T05:25:00Z</dcterms:created>
  <dcterms:modified xsi:type="dcterms:W3CDTF">2022-04-08T05:25:00Z</dcterms:modified>
</cp:coreProperties>
</file>