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DD" w:rsidRDefault="00AB39DD" w:rsidP="00AB39DD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</w:p>
    <w:p w:rsidR="00AB39DD" w:rsidRPr="00CD51A8" w:rsidRDefault="00AB39DD" w:rsidP="00AB39DD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:rsidR="00AB39DD" w:rsidRPr="00CD51A8" w:rsidRDefault="00AB39DD" w:rsidP="00AB39DD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655"/>
      </w:tblGrid>
      <w:tr w:rsidR="00AB39DD" w:rsidRPr="00CD51A8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:rsidR="00AB39DD" w:rsidRPr="00CD51A8" w:rsidRDefault="00AB39DD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:rsidR="00AB39DD" w:rsidRPr="00CD51A8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AB39DD" w:rsidRPr="00CD51A8" w:rsidTr="006B66ED">
        <w:trPr>
          <w:cantSplit/>
          <w:trHeight w:val="271"/>
        </w:trPr>
        <w:tc>
          <w:tcPr>
            <w:tcW w:w="1843" w:type="dxa"/>
            <w:vAlign w:val="center"/>
          </w:tcPr>
          <w:p w:rsidR="00AB39DD" w:rsidRPr="00CD51A8" w:rsidRDefault="00AB39D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:rsidR="00AB39DD" w:rsidRPr="00CD51A8" w:rsidRDefault="00AB39DD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AB39DD" w:rsidRPr="00CD51A8" w:rsidTr="006B66ED">
        <w:trPr>
          <w:cantSplit/>
          <w:trHeight w:val="107"/>
        </w:trPr>
        <w:tc>
          <w:tcPr>
            <w:tcW w:w="1843" w:type="dxa"/>
            <w:vAlign w:val="center"/>
          </w:tcPr>
          <w:p w:rsidR="00AB39DD" w:rsidRDefault="00E516ED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3</w:t>
            </w:r>
          </w:p>
        </w:tc>
        <w:tc>
          <w:tcPr>
            <w:tcW w:w="7655" w:type="dxa"/>
            <w:vAlign w:val="center"/>
          </w:tcPr>
          <w:p w:rsidR="00AB39DD" w:rsidRPr="009A431A" w:rsidRDefault="00AB39DD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Abril 10</w:t>
            </w:r>
            <w:r w:rsidRPr="009A431A">
              <w:rPr>
                <w:rFonts w:ascii="Century Gothic" w:hAnsi="Century Gothic" w:cs="Tahoma"/>
                <w:b/>
                <w:lang w:val="es-MX"/>
              </w:rPr>
              <w:t xml:space="preserve"> de 2015</w:t>
            </w:r>
          </w:p>
          <w:p w:rsidR="00AB39DD" w:rsidRDefault="008830B3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*</w:t>
            </w:r>
            <w:r w:rsidR="00AB39DD">
              <w:rPr>
                <w:rFonts w:ascii="Century Gothic" w:hAnsi="Century Gothic" w:cs="Tahoma"/>
                <w:lang w:val="es-MX"/>
              </w:rPr>
              <w:t>Se hace la modificación del procedimiento a la nueva estructura documental definida, eliminado los flujogramas del proceso.</w:t>
            </w:r>
          </w:p>
          <w:p w:rsidR="008830B3" w:rsidRPr="00CD51A8" w:rsidRDefault="008830B3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*Se cambia el código del documento a PDO-CMC-02</w:t>
            </w:r>
          </w:p>
        </w:tc>
      </w:tr>
      <w:tr w:rsidR="00802BB9" w:rsidRPr="00CD51A8" w:rsidTr="006B66ED">
        <w:trPr>
          <w:cantSplit/>
          <w:trHeight w:val="107"/>
        </w:trPr>
        <w:tc>
          <w:tcPr>
            <w:tcW w:w="1843" w:type="dxa"/>
            <w:vAlign w:val="center"/>
          </w:tcPr>
          <w:p w:rsidR="00802BB9" w:rsidRDefault="00802BB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:rsidR="00802BB9" w:rsidRDefault="00802BB9" w:rsidP="006B66ED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Mayo 17 de 2017</w:t>
            </w:r>
          </w:p>
          <w:p w:rsidR="00802BB9" w:rsidRDefault="00802BB9" w:rsidP="00802BB9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*</w:t>
            </w:r>
            <w:r w:rsidRPr="00802BB9">
              <w:rPr>
                <w:rFonts w:ascii="Century Gothic" w:hAnsi="Century Gothic" w:cs="Tahoma"/>
                <w:lang w:val="es-MX"/>
              </w:rPr>
              <w:t>Se hace el cambio del nombre del procedimiento de control de registros a control de información documentada y de igual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802BB9">
              <w:rPr>
                <w:rFonts w:ascii="Century Gothic" w:hAnsi="Century Gothic" w:cs="Tahoma"/>
                <w:lang w:val="es-MX"/>
              </w:rPr>
              <w:t>f</w:t>
            </w:r>
            <w:r>
              <w:rPr>
                <w:rFonts w:ascii="Century Gothic" w:hAnsi="Century Gothic" w:cs="Tahoma"/>
                <w:lang w:val="es-MX"/>
              </w:rPr>
              <w:t>or</w:t>
            </w:r>
            <w:r w:rsidRPr="00802BB9">
              <w:rPr>
                <w:rFonts w:ascii="Century Gothic" w:hAnsi="Century Gothic" w:cs="Tahoma"/>
                <w:lang w:val="es-MX"/>
              </w:rPr>
              <w:t>ma se reemplaza la palabra registros por información documentada dentro del procedimiento.</w:t>
            </w:r>
          </w:p>
          <w:p w:rsidR="00893FC4" w:rsidRDefault="00802BB9" w:rsidP="00893FC4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hace la actualización en los nombres de los cargos de la lista de distribución </w:t>
            </w:r>
          </w:p>
          <w:p w:rsidR="001D4455" w:rsidRDefault="001D4455" w:rsidP="00893FC4">
            <w:p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actualiza el uso del formato </w:t>
            </w:r>
            <w:r w:rsidRPr="001D4455">
              <w:rPr>
                <w:rFonts w:ascii="Century Gothic" w:hAnsi="Century Gothic" w:cs="Tahoma"/>
                <w:lang w:val="es-MX"/>
              </w:rPr>
              <w:t xml:space="preserve">FOR-DIGD-02 </w:t>
            </w:r>
            <w:r w:rsidR="00893FC4">
              <w:rPr>
                <w:rFonts w:ascii="Century Gothic" w:hAnsi="Century Gothic" w:cs="Tahoma"/>
                <w:lang w:val="es-MX"/>
              </w:rPr>
              <w:t>Tabla De Retención Documental,</w:t>
            </w:r>
            <w:r w:rsidRPr="001D4455">
              <w:rPr>
                <w:rFonts w:ascii="Century Gothic" w:hAnsi="Century Gothic" w:cs="Tahoma"/>
                <w:lang w:val="es-MX"/>
              </w:rPr>
              <w:t xml:space="preserve"> del procedimiento PDO-DIGD-05 Procedimiento valoración y actualización de las TRD</w:t>
            </w:r>
            <w:r w:rsidR="00893FC4">
              <w:rPr>
                <w:rFonts w:ascii="Century Gothic" w:hAnsi="Century Gothic" w:cs="Tahoma"/>
                <w:lang w:val="es-MX"/>
              </w:rPr>
              <w:t xml:space="preserve"> y </w:t>
            </w:r>
            <w:r w:rsidR="00893FC4" w:rsidRPr="00893FC4">
              <w:rPr>
                <w:rFonts w:ascii="Century Gothic" w:hAnsi="Century Gothic" w:cs="Tahoma"/>
                <w:lang w:val="es-MX"/>
              </w:rPr>
              <w:t>PDO-DIGD-05 Procedimiento Organización documental.</w:t>
            </w:r>
          </w:p>
        </w:tc>
      </w:tr>
    </w:tbl>
    <w:p w:rsidR="00AB39DD" w:rsidRDefault="00AB39DD" w:rsidP="00AB39DD">
      <w:pPr>
        <w:rPr>
          <w:rFonts w:ascii="Century Gothic" w:hAnsi="Century Gothic" w:cs="Tahoma"/>
        </w:rPr>
      </w:pPr>
    </w:p>
    <w:p w:rsidR="00AB39DD" w:rsidRDefault="00AB39DD" w:rsidP="00AB39DD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260"/>
        <w:gridCol w:w="2975"/>
        <w:gridCol w:w="3260"/>
      </w:tblGrid>
      <w:tr w:rsidR="00AB39DD" w:rsidTr="006B66ED">
        <w:trPr>
          <w:cantSplit/>
        </w:trPr>
        <w:tc>
          <w:tcPr>
            <w:tcW w:w="3260" w:type="dxa"/>
            <w:shd w:val="pct10" w:color="000000" w:fill="FFFFFF"/>
          </w:tcPr>
          <w:p w:rsidR="00AB39DD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:rsidR="00AB39DD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:rsidR="00AB39DD" w:rsidRDefault="00AB39DD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AB39DD" w:rsidTr="006B66ED">
        <w:trPr>
          <w:cantSplit/>
        </w:trPr>
        <w:tc>
          <w:tcPr>
            <w:tcW w:w="3260" w:type="dxa"/>
            <w:vAlign w:val="center"/>
          </w:tcPr>
          <w:p w:rsidR="00AB39DD" w:rsidRDefault="00AB39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Sandra Patricia Moreno</w:t>
            </w:r>
          </w:p>
        </w:tc>
        <w:tc>
          <w:tcPr>
            <w:tcW w:w="2975" w:type="dxa"/>
            <w:vAlign w:val="center"/>
          </w:tcPr>
          <w:p w:rsidR="00AB39DD" w:rsidRDefault="00AB39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Pr="009A431A">
              <w:rPr>
                <w:rFonts w:ascii="Century Gothic" w:hAnsi="Century Gothic" w:cs="Tahoma"/>
                <w:lang w:val="es-MX"/>
              </w:rPr>
              <w:t>Rogelio Bolívar</w:t>
            </w:r>
          </w:p>
        </w:tc>
        <w:tc>
          <w:tcPr>
            <w:tcW w:w="3260" w:type="dxa"/>
            <w:vAlign w:val="center"/>
          </w:tcPr>
          <w:p w:rsidR="00AB39DD" w:rsidRDefault="00AB39DD" w:rsidP="006B66ED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Pr="009A431A">
              <w:rPr>
                <w:rFonts w:ascii="Century Gothic" w:hAnsi="Century Gothic" w:cs="Tahoma"/>
                <w:lang w:val="es-MX"/>
              </w:rPr>
              <w:t>Rogelio Bolívar</w:t>
            </w:r>
          </w:p>
        </w:tc>
      </w:tr>
      <w:tr w:rsidR="00AB39DD" w:rsidTr="006B66ED">
        <w:trPr>
          <w:cantSplit/>
        </w:trPr>
        <w:tc>
          <w:tcPr>
            <w:tcW w:w="3260" w:type="dxa"/>
            <w:vAlign w:val="center"/>
          </w:tcPr>
          <w:p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Representante de la Dirección</w:t>
            </w:r>
          </w:p>
        </w:tc>
        <w:tc>
          <w:tcPr>
            <w:tcW w:w="2975" w:type="dxa"/>
            <w:vAlign w:val="center"/>
          </w:tcPr>
          <w:p w:rsidR="00AB39DD" w:rsidRDefault="00AB39DD" w:rsidP="006B66ED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Presidente Ejecutivo</w:t>
            </w:r>
          </w:p>
        </w:tc>
        <w:tc>
          <w:tcPr>
            <w:tcW w:w="3260" w:type="dxa"/>
            <w:vAlign w:val="center"/>
          </w:tcPr>
          <w:p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Presidente Ejecutivo</w:t>
            </w:r>
          </w:p>
        </w:tc>
      </w:tr>
      <w:tr w:rsidR="00AB39DD" w:rsidTr="006B66ED">
        <w:trPr>
          <w:cantSplit/>
        </w:trPr>
        <w:tc>
          <w:tcPr>
            <w:tcW w:w="3260" w:type="dxa"/>
            <w:vAlign w:val="center"/>
          </w:tcPr>
          <w:p w:rsidR="00AB39DD" w:rsidRDefault="00AB39DD" w:rsidP="00802BB9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802BB9">
              <w:rPr>
                <w:rFonts w:ascii="Century Gothic" w:hAnsi="Century Gothic" w:cs="Tahoma"/>
                <w:lang w:val="es-MX"/>
              </w:rPr>
              <w:t>17 de mayo de 2017</w:t>
            </w:r>
          </w:p>
        </w:tc>
        <w:tc>
          <w:tcPr>
            <w:tcW w:w="2975" w:type="dxa"/>
            <w:vAlign w:val="center"/>
          </w:tcPr>
          <w:p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802BB9">
              <w:rPr>
                <w:rFonts w:ascii="Century Gothic" w:hAnsi="Century Gothic" w:cs="Tahoma"/>
                <w:lang w:val="es-MX"/>
              </w:rPr>
              <w:t>17 de mayo de 2017</w:t>
            </w:r>
          </w:p>
        </w:tc>
        <w:tc>
          <w:tcPr>
            <w:tcW w:w="3260" w:type="dxa"/>
            <w:vAlign w:val="center"/>
          </w:tcPr>
          <w:p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r w:rsidR="00802BB9">
              <w:rPr>
                <w:rFonts w:ascii="Century Gothic" w:hAnsi="Century Gothic" w:cs="Tahoma"/>
                <w:lang w:val="es-MX"/>
              </w:rPr>
              <w:t>17 de mayo de 2017</w:t>
            </w:r>
          </w:p>
        </w:tc>
      </w:tr>
    </w:tbl>
    <w:p w:rsidR="00AB39DD" w:rsidRDefault="00AB39DD" w:rsidP="00AB39DD">
      <w:pPr>
        <w:rPr>
          <w:rFonts w:ascii="Century Gothic" w:hAnsi="Century Gothic" w:cs="Tahoma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"/>
        <w:gridCol w:w="3839"/>
        <w:gridCol w:w="868"/>
        <w:gridCol w:w="4282"/>
      </w:tblGrid>
      <w:tr w:rsidR="00AB39DD" w:rsidRPr="0089113A" w:rsidTr="006B66ED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AB39DD" w:rsidRPr="0089113A" w:rsidTr="006B66ED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:rsidR="00AB39DD" w:rsidRPr="0089113A" w:rsidRDefault="00AB39DD" w:rsidP="006B66ED">
            <w:pPr>
              <w:pStyle w:val="Sinespaciad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:rsidR="00AB39DD" w:rsidRPr="0089113A" w:rsidRDefault="00AB39DD" w:rsidP="006B66ED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AB39DD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:rsidR="00AB39DD" w:rsidRDefault="00AB39DD" w:rsidP="006B66ED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57" w:type="pct"/>
            <w:vAlign w:val="center"/>
          </w:tcPr>
          <w:p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:rsidR="00AB39DD" w:rsidRDefault="00AB39DD" w:rsidP="00802BB9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 xml:space="preserve">Director de Registros Públicos </w:t>
            </w:r>
          </w:p>
        </w:tc>
      </w:tr>
      <w:tr w:rsidR="00AB39DD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:rsidR="00AB39DD" w:rsidRDefault="00AB39DD" w:rsidP="00802BB9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Control Interno</w:t>
            </w:r>
          </w:p>
        </w:tc>
        <w:tc>
          <w:tcPr>
            <w:tcW w:w="457" w:type="pct"/>
            <w:vAlign w:val="center"/>
          </w:tcPr>
          <w:p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vAlign w:val="center"/>
          </w:tcPr>
          <w:p w:rsidR="00AB39DD" w:rsidRDefault="00AB39DD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AB39DD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Promoción y Desarrollo</w:t>
            </w:r>
          </w:p>
        </w:tc>
        <w:tc>
          <w:tcPr>
            <w:tcW w:w="457" w:type="pct"/>
            <w:vAlign w:val="center"/>
          </w:tcPr>
          <w:p w:rsidR="00AB39DD" w:rsidRDefault="00AB39DD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vAlign w:val="center"/>
          </w:tcPr>
          <w:p w:rsidR="00AB39DD" w:rsidRDefault="00802BB9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Director de Asuntos Jurídicos</w:t>
            </w:r>
          </w:p>
        </w:tc>
      </w:tr>
      <w:tr w:rsidR="00802BB9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802BB9" w:rsidRDefault="00802BB9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:rsidR="00802BB9" w:rsidRDefault="00802BB9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Director de Desarrollo Institucional</w:t>
            </w:r>
          </w:p>
        </w:tc>
        <w:tc>
          <w:tcPr>
            <w:tcW w:w="457" w:type="pct"/>
            <w:vAlign w:val="center"/>
          </w:tcPr>
          <w:p w:rsidR="00802BB9" w:rsidRDefault="00802BB9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254" w:type="pct"/>
            <w:vAlign w:val="center"/>
          </w:tcPr>
          <w:p w:rsidR="00802BB9" w:rsidRDefault="00802BB9" w:rsidP="00802BB9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de Calidad</w:t>
            </w:r>
          </w:p>
        </w:tc>
      </w:tr>
      <w:tr w:rsidR="00AB39DD" w:rsidRPr="0089113A" w:rsidTr="006B66ED">
        <w:trPr>
          <w:cantSplit/>
          <w:trHeight w:val="281"/>
        </w:trPr>
        <w:tc>
          <w:tcPr>
            <w:tcW w:w="268" w:type="pct"/>
            <w:vAlign w:val="center"/>
          </w:tcPr>
          <w:p w:rsidR="00AB39DD" w:rsidRDefault="00802BB9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9</w:t>
            </w:r>
          </w:p>
        </w:tc>
        <w:tc>
          <w:tcPr>
            <w:tcW w:w="2021" w:type="pct"/>
            <w:vAlign w:val="center"/>
          </w:tcPr>
          <w:p w:rsidR="00AB39DD" w:rsidRDefault="00AB39DD" w:rsidP="006B66ED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Coordinador TIC</w:t>
            </w:r>
          </w:p>
        </w:tc>
        <w:tc>
          <w:tcPr>
            <w:tcW w:w="457" w:type="pct"/>
            <w:vAlign w:val="center"/>
          </w:tcPr>
          <w:p w:rsidR="00AB39DD" w:rsidRDefault="00802BB9" w:rsidP="006B66ED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10</w:t>
            </w:r>
          </w:p>
        </w:tc>
        <w:tc>
          <w:tcPr>
            <w:tcW w:w="2254" w:type="pct"/>
            <w:vAlign w:val="center"/>
          </w:tcPr>
          <w:p w:rsidR="00AB39DD" w:rsidRDefault="00802BB9" w:rsidP="006B66ED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Técnico I de P.Q.R</w:t>
            </w:r>
          </w:p>
        </w:tc>
      </w:tr>
    </w:tbl>
    <w:p w:rsidR="00AB39DD" w:rsidRDefault="00AB39DD" w:rsidP="00AB39DD">
      <w:pPr>
        <w:rPr>
          <w:rFonts w:ascii="Century Gothic" w:hAnsi="Century Gothic" w:cs="Tahoma"/>
        </w:rPr>
      </w:pPr>
    </w:p>
    <w:p w:rsidR="00AB39DD" w:rsidRDefault="00AB39DD" w:rsidP="00AB39DD">
      <w:pPr>
        <w:rPr>
          <w:rFonts w:ascii="Century Gothic" w:hAnsi="Century Gothic" w:cs="Tahoma"/>
        </w:rPr>
      </w:pPr>
    </w:p>
    <w:p w:rsidR="00AB39DD" w:rsidRDefault="00AB39DD" w:rsidP="00AB39DD">
      <w:pPr>
        <w:rPr>
          <w:rFonts w:ascii="Century Gothic" w:hAnsi="Century Gothic" w:cs="Tahoma"/>
        </w:rPr>
      </w:pPr>
    </w:p>
    <w:p w:rsidR="00802BB9" w:rsidRDefault="00802BB9" w:rsidP="00AB39DD">
      <w:pPr>
        <w:rPr>
          <w:rFonts w:ascii="Century Gothic" w:hAnsi="Century Gothic" w:cs="Tahoma"/>
        </w:rPr>
      </w:pPr>
    </w:p>
    <w:p w:rsidR="00802BB9" w:rsidRDefault="00802BB9" w:rsidP="00AB39DD">
      <w:pPr>
        <w:rPr>
          <w:rFonts w:ascii="Century Gothic" w:hAnsi="Century Gothic" w:cs="Tahoma"/>
        </w:rPr>
      </w:pPr>
    </w:p>
    <w:p w:rsidR="00802BB9" w:rsidRDefault="00802BB9" w:rsidP="00AB39DD">
      <w:pPr>
        <w:rPr>
          <w:rFonts w:ascii="Century Gothic" w:hAnsi="Century Gothic" w:cs="Tahoma"/>
        </w:rPr>
      </w:pPr>
    </w:p>
    <w:p w:rsidR="00802BB9" w:rsidRDefault="00802BB9" w:rsidP="00AB39DD">
      <w:pPr>
        <w:rPr>
          <w:rFonts w:ascii="Century Gothic" w:hAnsi="Century Gothic" w:cs="Tahoma"/>
        </w:rPr>
      </w:pPr>
    </w:p>
    <w:p w:rsidR="00802BB9" w:rsidRDefault="00802BB9" w:rsidP="00AB39DD">
      <w:pPr>
        <w:rPr>
          <w:rFonts w:ascii="Century Gothic" w:hAnsi="Century Gothic" w:cs="Tahoma"/>
        </w:rPr>
      </w:pPr>
    </w:p>
    <w:p w:rsidR="00802BB9" w:rsidRDefault="00802BB9" w:rsidP="00AB39DD">
      <w:pPr>
        <w:rPr>
          <w:rFonts w:ascii="Century Gothic" w:hAnsi="Century Gothic" w:cs="Tahoma"/>
        </w:rPr>
      </w:pPr>
    </w:p>
    <w:p w:rsidR="00802BB9" w:rsidRDefault="00802BB9" w:rsidP="00AB39DD">
      <w:pPr>
        <w:rPr>
          <w:rFonts w:ascii="Century Gothic" w:hAnsi="Century Gothic" w:cs="Tahoma"/>
        </w:rPr>
      </w:pPr>
    </w:p>
    <w:p w:rsidR="004F4B11" w:rsidRPr="00430C0B" w:rsidRDefault="00EB7D82" w:rsidP="002D2031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="004F4B11" w:rsidRPr="00430C0B">
        <w:rPr>
          <w:rFonts w:ascii="Century Gothic" w:hAnsi="Century Gothic" w:cs="Arial"/>
          <w:b/>
        </w:rPr>
        <w:t>BJETIVO</w:t>
      </w:r>
    </w:p>
    <w:p w:rsidR="0039758F" w:rsidRDefault="0039758F" w:rsidP="0039758F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39758F">
        <w:rPr>
          <w:rFonts w:ascii="Century Gothic" w:hAnsi="Century Gothic" w:cs="Arial"/>
        </w:rPr>
        <w:lastRenderedPageBreak/>
        <w:t xml:space="preserve">Describir y controlar las etapas para identificar, almacenar, proteger, recuperar, retener y disponer de </w:t>
      </w:r>
      <w:r w:rsidR="00802BB9">
        <w:rPr>
          <w:rFonts w:ascii="Century Gothic" w:hAnsi="Century Gothic" w:cs="Arial"/>
        </w:rPr>
        <w:t>la información documentada</w:t>
      </w:r>
      <w:r w:rsidRPr="0039758F">
        <w:rPr>
          <w:rFonts w:ascii="Century Gothic" w:hAnsi="Century Gothic" w:cs="Arial"/>
        </w:rPr>
        <w:t xml:space="preserve"> de Calidad con el fin de dar evidencia de la operación eficaz del SGC.</w:t>
      </w:r>
    </w:p>
    <w:p w:rsidR="0039758F" w:rsidRDefault="0039758F" w:rsidP="0039758F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eastAsia="Arial Unicode MS" w:hAnsi="Century Gothic" w:cs="Arial"/>
          <w:b/>
        </w:rPr>
      </w:pPr>
      <w:r w:rsidRPr="00C25B6A">
        <w:rPr>
          <w:rFonts w:ascii="Century Gothic" w:eastAsia="Arial Unicode MS" w:hAnsi="Century Gothic" w:cs="Arial"/>
          <w:b/>
        </w:rPr>
        <w:t>ALCANCE</w:t>
      </w:r>
    </w:p>
    <w:p w:rsidR="0039758F" w:rsidRPr="009A6DB6" w:rsidRDefault="0039758F" w:rsidP="0039758F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eastAsia="Arial Unicode MS" w:hAnsi="Century Gothic" w:cs="Arial"/>
        </w:rPr>
      </w:pPr>
      <w:r w:rsidRPr="009A6DB6">
        <w:rPr>
          <w:rFonts w:ascii="Century Gothic" w:eastAsia="Arial Unicode MS" w:hAnsi="Century Gothic" w:cs="Arial"/>
        </w:rPr>
        <w:t>Toda</w:t>
      </w:r>
      <w:r w:rsidR="000E3E27">
        <w:rPr>
          <w:rFonts w:ascii="Century Gothic" w:eastAsia="Arial Unicode MS" w:hAnsi="Century Gothic" w:cs="Arial"/>
        </w:rPr>
        <w:t>s las áreas de</w:t>
      </w:r>
      <w:r w:rsidRPr="009A6DB6">
        <w:rPr>
          <w:rFonts w:ascii="Century Gothic" w:eastAsia="Arial Unicode MS" w:hAnsi="Century Gothic" w:cs="Arial"/>
        </w:rPr>
        <w:t xml:space="preserve"> la Organización.</w:t>
      </w:r>
    </w:p>
    <w:p w:rsidR="0073261B" w:rsidRDefault="004F4B11" w:rsidP="0039758F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r w:rsidRPr="00430C0B">
        <w:rPr>
          <w:rFonts w:ascii="Century Gothic" w:hAnsi="Century Gothic" w:cs="Arial"/>
          <w:b/>
        </w:rPr>
        <w:t xml:space="preserve">TERMINOLOGÍA </w:t>
      </w:r>
    </w:p>
    <w:p w:rsidR="0073261B" w:rsidRPr="0073261B" w:rsidRDefault="0073261B" w:rsidP="0073261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 w:rsidRPr="0073261B">
        <w:rPr>
          <w:rFonts w:ascii="Century Gothic" w:hAnsi="Century Gothic" w:cs="Arial"/>
          <w:b/>
        </w:rPr>
        <w:t>Almacenamiento.</w:t>
      </w:r>
      <w:r w:rsidRPr="0073261B">
        <w:rPr>
          <w:rFonts w:ascii="Century Gothic" w:hAnsi="Century Gothic" w:cs="Arial"/>
        </w:rPr>
        <w:t xml:space="preserve">  Sitio o lugar donde se encuentra el documento</w:t>
      </w:r>
      <w:r>
        <w:rPr>
          <w:rFonts w:ascii="Century Gothic" w:hAnsi="Century Gothic" w:cs="Arial"/>
        </w:rPr>
        <w:t>.</w:t>
      </w:r>
    </w:p>
    <w:p w:rsidR="0073261B" w:rsidRDefault="0073261B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FF2FFD">
        <w:rPr>
          <w:rFonts w:ascii="Century Gothic" w:hAnsi="Century Gothic" w:cs="Arial"/>
          <w:b/>
        </w:rPr>
        <w:t>Disposición.</w:t>
      </w:r>
      <w:r>
        <w:rPr>
          <w:rFonts w:ascii="Century Gothic" w:hAnsi="Century Gothic" w:cs="Arial"/>
        </w:rPr>
        <w:t xml:space="preserve">  Destino</w:t>
      </w:r>
      <w:r w:rsidRPr="00FF2FFD">
        <w:rPr>
          <w:rFonts w:ascii="Century Gothic" w:hAnsi="Century Gothic" w:cs="Arial"/>
        </w:rPr>
        <w:t xml:space="preserve"> final</w:t>
      </w:r>
      <w:r>
        <w:rPr>
          <w:rFonts w:ascii="Century Gothic" w:hAnsi="Century Gothic" w:cs="Arial"/>
        </w:rPr>
        <w:t xml:space="preserve"> del documento: Archivo Muerto,</w:t>
      </w:r>
      <w:r w:rsidRPr="00FF2FFD">
        <w:rPr>
          <w:rFonts w:ascii="Century Gothic" w:hAnsi="Century Gothic" w:cs="Arial"/>
        </w:rPr>
        <w:t xml:space="preserve"> Destrucción</w:t>
      </w:r>
      <w:r>
        <w:rPr>
          <w:rFonts w:ascii="Century Gothic" w:hAnsi="Century Gothic" w:cs="Arial"/>
        </w:rPr>
        <w:t xml:space="preserve">, Backup, microfilmación entre otros. </w:t>
      </w:r>
    </w:p>
    <w:p w:rsidR="0073261B" w:rsidRDefault="0073261B" w:rsidP="0073261B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445487">
        <w:rPr>
          <w:rFonts w:ascii="Century Gothic" w:hAnsi="Century Gothic" w:cs="Arial"/>
          <w:b/>
        </w:rPr>
        <w:t>Identificación.</w:t>
      </w:r>
      <w:r w:rsidRPr="00445487">
        <w:rPr>
          <w:rFonts w:ascii="Century Gothic" w:hAnsi="Century Gothic" w:cs="Arial"/>
        </w:rPr>
        <w:t xml:space="preserve"> Forma en que se accede al documento: Se pueden identificar por Nombre, Fecha, Consecutivo, etc.</w:t>
      </w:r>
    </w:p>
    <w:p w:rsidR="00B8679F" w:rsidRPr="00B8679F" w:rsidRDefault="00753D16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Recuperación: </w:t>
      </w:r>
      <w:r w:rsidRPr="00753D16">
        <w:rPr>
          <w:rFonts w:ascii="Century Gothic" w:hAnsi="Century Gothic" w:cs="Arial"/>
        </w:rPr>
        <w:t xml:space="preserve">Especificación de la </w:t>
      </w:r>
      <w:r w:rsidRPr="00FE1404">
        <w:rPr>
          <w:rFonts w:ascii="Century Gothic" w:hAnsi="Century Gothic" w:cs="Arial"/>
        </w:rPr>
        <w:t>Localización y acceso a la documentación</w:t>
      </w:r>
    </w:p>
    <w:p w:rsidR="00445487" w:rsidRDefault="00445487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445487">
        <w:rPr>
          <w:rFonts w:ascii="Century Gothic" w:hAnsi="Century Gothic" w:cs="Arial"/>
          <w:b/>
        </w:rPr>
        <w:t>Protección.</w:t>
      </w:r>
      <w:r w:rsidRPr="00445487">
        <w:rPr>
          <w:rFonts w:ascii="Century Gothic" w:hAnsi="Century Gothic" w:cs="Arial"/>
        </w:rPr>
        <w:t xml:space="preserve"> Estado en que se conserva el documento. Está relacionado con proteger la integridad del documento.</w:t>
      </w:r>
    </w:p>
    <w:p w:rsidR="00CA52E5" w:rsidRPr="00CA52E5" w:rsidRDefault="00FE1404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</w:rPr>
        <w:t>Información Documentada</w:t>
      </w:r>
      <w:r w:rsidR="00CA52E5">
        <w:rPr>
          <w:rFonts w:ascii="Century Gothic" w:hAnsi="Century Gothic" w:cs="Arial"/>
          <w:b/>
        </w:rPr>
        <w:t xml:space="preserve">. </w:t>
      </w:r>
      <w:r w:rsidR="00CA52E5">
        <w:rPr>
          <w:rFonts w:ascii="Century Gothic" w:hAnsi="Century Gothic" w:cs="Arial"/>
        </w:rPr>
        <w:t xml:space="preserve">Documento que presenta resultados obtenidos o proporciona evidencia de actividades desempeñadas. </w:t>
      </w:r>
    </w:p>
    <w:p w:rsidR="00445487" w:rsidRDefault="00445487" w:rsidP="00567911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445487">
        <w:rPr>
          <w:rFonts w:ascii="Century Gothic" w:hAnsi="Century Gothic" w:cs="Arial"/>
          <w:b/>
        </w:rPr>
        <w:t>Tiempo de Retención.</w:t>
      </w:r>
      <w:r w:rsidRPr="00445487">
        <w:rPr>
          <w:rFonts w:ascii="Century Gothic" w:hAnsi="Century Gothic" w:cs="Arial"/>
        </w:rPr>
        <w:t xml:space="preserve"> Tiempo que debe permanecer el registro en el área o departamento. Es responsabilidad del jefe de área, definir el tiempo de retención del registro. Cuando corresponda a registros relacionados con disposiciones legales se conservará de acuerdo con lo que disponga la ley.</w:t>
      </w:r>
    </w:p>
    <w:p w:rsidR="001D4455" w:rsidRDefault="00015ED1" w:rsidP="001D4455">
      <w:pPr>
        <w:pStyle w:val="Textoindependiente"/>
        <w:numPr>
          <w:ilvl w:val="0"/>
          <w:numId w:val="1"/>
        </w:numPr>
        <w:tabs>
          <w:tab w:val="clear" w:pos="644"/>
          <w:tab w:val="num" w:pos="0"/>
          <w:tab w:val="left" w:pos="284"/>
        </w:tabs>
        <w:spacing w:before="360" w:after="240"/>
        <w:ind w:left="0" w:firstLine="0"/>
        <w:jc w:val="both"/>
        <w:rPr>
          <w:rFonts w:ascii="Century Gothic" w:hAnsi="Century Gothic" w:cs="Arial"/>
          <w:b/>
        </w:rPr>
      </w:pPr>
      <w:bookmarkStart w:id="0" w:name="_GoBack"/>
      <w:bookmarkEnd w:id="0"/>
      <w:r w:rsidRPr="00CD51A8">
        <w:rPr>
          <w:rFonts w:ascii="Century Gothic" w:hAnsi="Century Gothic" w:cs="Arial"/>
          <w:b/>
        </w:rPr>
        <w:t>FORMATOS Y/O DOCUMENTOS UTILIZADOS</w:t>
      </w:r>
      <w:r w:rsidR="0073261B" w:rsidRPr="00015ED1">
        <w:rPr>
          <w:rFonts w:ascii="Century Gothic" w:hAnsi="Century Gothic" w:cs="Arial"/>
          <w:b/>
        </w:rPr>
        <w:t xml:space="preserve"> </w:t>
      </w:r>
    </w:p>
    <w:p w:rsidR="005F60DE" w:rsidRDefault="001D4455" w:rsidP="005F60DE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/>
          <w:color w:val="0000FF"/>
        </w:rPr>
      </w:pPr>
      <w:r w:rsidRPr="001D4455">
        <w:rPr>
          <w:rFonts w:ascii="Century Gothic" w:hAnsi="Century Gothic"/>
          <w:color w:val="0000FF"/>
        </w:rPr>
        <w:t xml:space="preserve">FOR-DIGD-02 Tabla De Retención Documental </w:t>
      </w:r>
    </w:p>
    <w:p w:rsidR="005F60DE" w:rsidRPr="001D4455" w:rsidRDefault="005F60DE" w:rsidP="005F60DE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/>
          <w:color w:val="0000FF"/>
        </w:rPr>
      </w:pPr>
      <w:r w:rsidRPr="005F60DE">
        <w:rPr>
          <w:rFonts w:ascii="Century Gothic" w:hAnsi="Century Gothic"/>
          <w:color w:val="0000FF"/>
        </w:rPr>
        <w:t>PDO-DIGD-05 Procedimiento Organización documental</w:t>
      </w:r>
    </w:p>
    <w:p w:rsidR="005F60DE" w:rsidRPr="005F60DE" w:rsidRDefault="005F60DE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color w:val="0000FF"/>
        </w:rPr>
      </w:pPr>
      <w:r w:rsidRPr="005F60DE">
        <w:rPr>
          <w:rFonts w:ascii="Century Gothic" w:hAnsi="Century Gothic"/>
          <w:color w:val="0000FF"/>
        </w:rPr>
        <w:t xml:space="preserve">PDO-DIGD-05 </w:t>
      </w:r>
      <w:r>
        <w:rPr>
          <w:rFonts w:ascii="Century Gothic" w:hAnsi="Century Gothic"/>
          <w:color w:val="0000FF"/>
        </w:rPr>
        <w:t>P</w:t>
      </w:r>
      <w:r w:rsidRPr="005F60DE">
        <w:rPr>
          <w:rFonts w:ascii="Century Gothic" w:hAnsi="Century Gothic"/>
          <w:color w:val="0000FF"/>
        </w:rPr>
        <w:t>rocedimiento valoración y actualización de las TRD</w:t>
      </w:r>
    </w:p>
    <w:p w:rsidR="005F60DE" w:rsidRDefault="005F60DE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:rsidR="00EB7D82" w:rsidRDefault="00EB7D82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</w:p>
    <w:p w:rsidR="004F4B11" w:rsidRPr="00430C0B" w:rsidRDefault="00EB7D82" w:rsidP="001F1412">
      <w:pPr>
        <w:pStyle w:val="Textoindependiente"/>
        <w:tabs>
          <w:tab w:val="left" w:pos="284"/>
        </w:tabs>
        <w:spacing w:before="12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</w:t>
      </w:r>
      <w:r w:rsidR="004F4B11" w:rsidRPr="00430C0B">
        <w:rPr>
          <w:rFonts w:ascii="Century Gothic" w:hAnsi="Century Gothic"/>
          <w:b/>
        </w:rPr>
        <w:t>. CONSIDERACIONES GENERALES</w:t>
      </w:r>
    </w:p>
    <w:p w:rsidR="004F4B11" w:rsidRPr="00430C0B" w:rsidRDefault="004F4B11" w:rsidP="002D2031">
      <w:pPr>
        <w:pStyle w:val="Encabezado"/>
        <w:jc w:val="both"/>
        <w:rPr>
          <w:rFonts w:ascii="Century Gothic" w:hAnsi="Century Gothic" w:cs="Arial"/>
          <w:lang w:val="es-ES_tradnl"/>
        </w:rPr>
      </w:pPr>
    </w:p>
    <w:p w:rsidR="004F4B11" w:rsidRPr="00430C0B" w:rsidRDefault="00EB7D82" w:rsidP="002D2031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spacing w:val="2"/>
        </w:rPr>
        <w:lastRenderedPageBreak/>
        <w:t>5</w:t>
      </w:r>
      <w:r w:rsidR="00ED0755">
        <w:rPr>
          <w:rFonts w:ascii="Century Gothic" w:hAnsi="Century Gothic" w:cs="Arial"/>
          <w:b/>
          <w:spacing w:val="2"/>
        </w:rPr>
        <w:t xml:space="preserve">.1 </w:t>
      </w:r>
      <w:r w:rsidR="004F4B11" w:rsidRPr="00430C0B">
        <w:rPr>
          <w:rFonts w:ascii="Century Gothic" w:hAnsi="Century Gothic" w:cs="Arial"/>
          <w:spacing w:val="2"/>
        </w:rPr>
        <w:t xml:space="preserve">En el documento Tabla de Retención </w:t>
      </w:r>
      <w:r w:rsidR="003179C7">
        <w:rPr>
          <w:rFonts w:ascii="Century Gothic" w:hAnsi="Century Gothic" w:cs="Arial"/>
          <w:spacing w:val="2"/>
        </w:rPr>
        <w:t xml:space="preserve">documental </w:t>
      </w:r>
      <w:r w:rsidR="004F4B11" w:rsidRPr="00430C0B">
        <w:rPr>
          <w:rFonts w:ascii="Century Gothic" w:hAnsi="Century Gothic" w:cs="Arial"/>
          <w:spacing w:val="2"/>
        </w:rPr>
        <w:t xml:space="preserve">se presentan las disposiciones para el control de </w:t>
      </w:r>
      <w:r w:rsidR="001D4455">
        <w:rPr>
          <w:rFonts w:ascii="Century Gothic" w:hAnsi="Century Gothic" w:cs="Arial"/>
          <w:spacing w:val="2"/>
        </w:rPr>
        <w:t>la información documentada</w:t>
      </w:r>
      <w:r w:rsidR="004F4B11" w:rsidRPr="00430C0B">
        <w:rPr>
          <w:rFonts w:ascii="Century Gothic" w:hAnsi="Century Gothic" w:cs="Arial"/>
          <w:spacing w:val="2"/>
        </w:rPr>
        <w:t xml:space="preserve"> de calidad con los que se pueden realizar la trazabilidad de las diferentes etapas del proceso. La Tabla de Retención </w:t>
      </w:r>
      <w:r w:rsidR="003179C7">
        <w:rPr>
          <w:rFonts w:ascii="Century Gothic" w:hAnsi="Century Gothic" w:cs="Arial"/>
          <w:spacing w:val="2"/>
        </w:rPr>
        <w:t xml:space="preserve">documental </w:t>
      </w:r>
      <w:r w:rsidR="004F4B11" w:rsidRPr="00430C0B">
        <w:rPr>
          <w:rFonts w:ascii="Century Gothic" w:hAnsi="Century Gothic" w:cs="Arial"/>
          <w:spacing w:val="2"/>
        </w:rPr>
        <w:t xml:space="preserve">presenta la información relacionada con </w:t>
      </w:r>
      <w:r w:rsidR="001D4455">
        <w:rPr>
          <w:rFonts w:ascii="Century Gothic" w:hAnsi="Century Gothic" w:cs="Arial"/>
          <w:spacing w:val="2"/>
        </w:rPr>
        <w:t xml:space="preserve">Área responsable de la información documentada, </w:t>
      </w:r>
      <w:r w:rsidR="004F4B11" w:rsidRPr="00430C0B">
        <w:rPr>
          <w:rFonts w:ascii="Century Gothic" w:hAnsi="Century Gothic" w:cs="Arial"/>
          <w:spacing w:val="2"/>
        </w:rPr>
        <w:t>Código</w:t>
      </w:r>
      <w:r w:rsidR="001D4455">
        <w:rPr>
          <w:rFonts w:ascii="Century Gothic" w:hAnsi="Century Gothic" w:cs="Arial"/>
          <w:spacing w:val="2"/>
        </w:rPr>
        <w:t>, Descripción documental, Soporte</w:t>
      </w:r>
      <w:r w:rsidR="004F4B11" w:rsidRPr="00430C0B">
        <w:rPr>
          <w:rFonts w:ascii="Century Gothic" w:hAnsi="Century Gothic" w:cs="Arial"/>
          <w:spacing w:val="2"/>
        </w:rPr>
        <w:t xml:space="preserve">, </w:t>
      </w:r>
      <w:r w:rsidR="004F4B11" w:rsidRPr="00430C0B">
        <w:rPr>
          <w:rFonts w:ascii="Century Gothic" w:hAnsi="Century Gothic" w:cs="Arial"/>
        </w:rPr>
        <w:t>tiempo de retención y disposición</w:t>
      </w:r>
      <w:r w:rsidR="001D4455">
        <w:rPr>
          <w:rFonts w:ascii="Century Gothic" w:hAnsi="Century Gothic" w:cs="Arial"/>
        </w:rPr>
        <w:t xml:space="preserve"> final</w:t>
      </w:r>
      <w:r w:rsidR="004F4B11" w:rsidRPr="00430C0B">
        <w:rPr>
          <w:rFonts w:ascii="Century Gothic" w:hAnsi="Century Gothic" w:cs="Arial"/>
        </w:rPr>
        <w:t>.</w:t>
      </w:r>
    </w:p>
    <w:p w:rsidR="004F4B11" w:rsidRPr="00430C0B" w:rsidRDefault="004F4B11" w:rsidP="002D2031">
      <w:pPr>
        <w:jc w:val="both"/>
        <w:rPr>
          <w:rFonts w:ascii="Century Gothic" w:hAnsi="Century Gothic" w:cs="Arial"/>
        </w:rPr>
      </w:pPr>
    </w:p>
    <w:p w:rsidR="00DB6F1D" w:rsidRPr="00430C0B" w:rsidRDefault="00DB6F1D" w:rsidP="002D2031">
      <w:pPr>
        <w:pStyle w:val="Encabezado"/>
        <w:jc w:val="both"/>
        <w:rPr>
          <w:rFonts w:ascii="Century Gothic" w:hAnsi="Century Gothic" w:cs="Arial"/>
          <w:lang w:val="es-ES_tradnl"/>
        </w:rPr>
      </w:pPr>
    </w:p>
    <w:p w:rsidR="007A7B2D" w:rsidRDefault="00EB7D82" w:rsidP="002D2031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6</w:t>
      </w:r>
      <w:r w:rsidR="004F4B11" w:rsidRPr="00430C0B">
        <w:rPr>
          <w:rFonts w:ascii="Century Gothic" w:hAnsi="Century Gothic" w:cs="Arial"/>
          <w:b/>
          <w:bCs/>
        </w:rPr>
        <w:t xml:space="preserve">. </w:t>
      </w:r>
      <w:r w:rsidR="003E134C" w:rsidRPr="00430C0B">
        <w:rPr>
          <w:rFonts w:ascii="Century Gothic" w:hAnsi="Century Gothic" w:cs="Arial"/>
          <w:b/>
          <w:bCs/>
        </w:rPr>
        <w:t>DESCRIPCIÓN</w:t>
      </w:r>
      <w:r w:rsidR="004F4B11" w:rsidRPr="00430C0B">
        <w:rPr>
          <w:rFonts w:ascii="Century Gothic" w:hAnsi="Century Gothic" w:cs="Arial"/>
          <w:b/>
          <w:bCs/>
        </w:rPr>
        <w:t xml:space="preserve"> DE ACTIVIDADES</w:t>
      </w:r>
    </w:p>
    <w:p w:rsidR="00986FA2" w:rsidRDefault="00986FA2" w:rsidP="002D2031">
      <w:pPr>
        <w:jc w:val="both"/>
        <w:rPr>
          <w:rFonts w:ascii="Century Gothic" w:hAnsi="Century Gothic" w:cs="Arial"/>
          <w:b/>
          <w:bCs/>
        </w:rPr>
      </w:pPr>
    </w:p>
    <w:p w:rsidR="00986FA2" w:rsidRDefault="00986FA2" w:rsidP="002D2031">
      <w:pPr>
        <w:jc w:val="both"/>
        <w:rPr>
          <w:rFonts w:ascii="Century Gothic" w:hAnsi="Century Gothic" w:cs="Arial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2216"/>
        <w:gridCol w:w="1843"/>
        <w:gridCol w:w="2126"/>
        <w:gridCol w:w="2977"/>
      </w:tblGrid>
      <w:tr w:rsidR="00986FA2" w:rsidRPr="005C3013" w:rsidTr="00692D50">
        <w:tc>
          <w:tcPr>
            <w:tcW w:w="444" w:type="dxa"/>
            <w:shd w:val="clear" w:color="auto" w:fill="000099"/>
          </w:tcPr>
          <w:p w:rsidR="007A7B2D" w:rsidRPr="005C3013" w:rsidRDefault="007A7B2D" w:rsidP="005C3013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N°</w:t>
            </w:r>
          </w:p>
        </w:tc>
        <w:tc>
          <w:tcPr>
            <w:tcW w:w="2216" w:type="dxa"/>
            <w:shd w:val="clear" w:color="auto" w:fill="000099"/>
          </w:tcPr>
          <w:p w:rsidR="007A7B2D" w:rsidRPr="005C3013" w:rsidRDefault="007A7B2D" w:rsidP="005C30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ACTIVIDADES</w:t>
            </w:r>
          </w:p>
        </w:tc>
        <w:tc>
          <w:tcPr>
            <w:tcW w:w="1843" w:type="dxa"/>
            <w:shd w:val="clear" w:color="auto" w:fill="000099"/>
          </w:tcPr>
          <w:p w:rsidR="007A7B2D" w:rsidRPr="005C3013" w:rsidRDefault="007A7B2D" w:rsidP="005C30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RESPONSABLE</w:t>
            </w:r>
          </w:p>
        </w:tc>
        <w:tc>
          <w:tcPr>
            <w:tcW w:w="2126" w:type="dxa"/>
            <w:shd w:val="clear" w:color="auto" w:fill="000099"/>
            <w:vAlign w:val="center"/>
          </w:tcPr>
          <w:p w:rsidR="007A7B2D" w:rsidRPr="005C3013" w:rsidRDefault="007A7B2D" w:rsidP="00692D50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DOCUMENTOS Y/O REGISTROS</w:t>
            </w:r>
          </w:p>
        </w:tc>
        <w:tc>
          <w:tcPr>
            <w:tcW w:w="2977" w:type="dxa"/>
            <w:shd w:val="clear" w:color="auto" w:fill="000099"/>
          </w:tcPr>
          <w:p w:rsidR="007A7B2D" w:rsidRPr="005C3013" w:rsidRDefault="007A7B2D" w:rsidP="005C3013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  <w:b/>
                <w:bCs/>
              </w:rPr>
              <w:t>OBSERVACIONES</w:t>
            </w:r>
          </w:p>
        </w:tc>
      </w:tr>
      <w:tr w:rsidR="007A7B2D" w:rsidRPr="005C3013" w:rsidTr="003E134C">
        <w:tc>
          <w:tcPr>
            <w:tcW w:w="444" w:type="dxa"/>
            <w:shd w:val="clear" w:color="auto" w:fill="auto"/>
            <w:vAlign w:val="center"/>
          </w:tcPr>
          <w:p w:rsidR="007A7B2D" w:rsidRPr="003E134C" w:rsidRDefault="007A7B2D" w:rsidP="003E134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3E134C">
              <w:rPr>
                <w:rFonts w:ascii="Century Gothic" w:hAnsi="Century Gothic" w:cs="Arial"/>
                <w:b/>
                <w:bCs/>
              </w:rPr>
              <w:t>1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A7B2D" w:rsidRPr="005C3013" w:rsidRDefault="00AB7019" w:rsidP="005F60DE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Orig</w:t>
            </w:r>
            <w:r w:rsidRPr="005C3013">
              <w:rPr>
                <w:rFonts w:ascii="Century Gothic" w:hAnsi="Century Gothic" w:cs="Arial"/>
              </w:rPr>
              <w:t>en</w:t>
            </w:r>
            <w:r w:rsidR="007A7B2D" w:rsidRPr="005C3013">
              <w:rPr>
                <w:rFonts w:ascii="Century Gothic" w:hAnsi="Century Gothic" w:cs="Arial"/>
              </w:rPr>
              <w:t xml:space="preserve"> </w:t>
            </w:r>
            <w:r w:rsidR="005F60DE">
              <w:rPr>
                <w:rFonts w:ascii="Century Gothic" w:hAnsi="Century Gothic" w:cs="Arial"/>
              </w:rPr>
              <w:t>de la información documentada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7B2D" w:rsidRPr="005C3013" w:rsidRDefault="00E75F08" w:rsidP="003E134C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D4455" w:rsidRPr="001D4455" w:rsidRDefault="001D4455" w:rsidP="001D4455">
            <w:pPr>
              <w:pStyle w:val="Textoindependiente"/>
              <w:tabs>
                <w:tab w:val="left" w:pos="284"/>
              </w:tabs>
              <w:spacing w:before="360" w:after="240"/>
              <w:jc w:val="center"/>
              <w:rPr>
                <w:rFonts w:ascii="Century Gothic" w:hAnsi="Century Gothic"/>
                <w:color w:val="0000FF"/>
              </w:rPr>
            </w:pPr>
            <w:r w:rsidRPr="001D4455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  <w:p w:rsidR="007A7B2D" w:rsidRPr="005C3013" w:rsidRDefault="007A7B2D" w:rsidP="003E134C">
            <w:pPr>
              <w:jc w:val="center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A7B2D" w:rsidRPr="005C3013" w:rsidRDefault="007A7B2D" w:rsidP="005F60DE">
            <w:pPr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Cuando se origine </w:t>
            </w:r>
            <w:r w:rsidR="005F60DE">
              <w:rPr>
                <w:rFonts w:ascii="Century Gothic" w:hAnsi="Century Gothic" w:cs="Arial"/>
              </w:rPr>
              <w:t xml:space="preserve">un documento </w:t>
            </w:r>
            <w:r w:rsidRPr="005C3013">
              <w:rPr>
                <w:rFonts w:ascii="Century Gothic" w:hAnsi="Century Gothic" w:cs="Arial"/>
              </w:rPr>
              <w:t>se deberá relacionar</w:t>
            </w:r>
            <w:r w:rsidR="00AB7019">
              <w:rPr>
                <w:rFonts w:ascii="Century Gothic" w:hAnsi="Century Gothic" w:cs="Arial"/>
              </w:rPr>
              <w:t xml:space="preserve"> en el Tabla de Retención Documental</w:t>
            </w:r>
            <w:r w:rsidR="005F60DE">
              <w:rPr>
                <w:rFonts w:ascii="Century Gothic" w:hAnsi="Century Gothic" w:cs="Arial"/>
              </w:rPr>
              <w:t xml:space="preserve"> (DEP; S; SB)</w:t>
            </w:r>
            <w:r w:rsidR="00AB7019">
              <w:rPr>
                <w:rFonts w:ascii="Century Gothic" w:hAnsi="Century Gothic" w:cs="Arial"/>
              </w:rPr>
              <w:t xml:space="preserve">. </w:t>
            </w:r>
          </w:p>
        </w:tc>
      </w:tr>
      <w:tr w:rsidR="001D4455" w:rsidRPr="005C3013" w:rsidTr="00C2134B">
        <w:tc>
          <w:tcPr>
            <w:tcW w:w="444" w:type="dxa"/>
            <w:shd w:val="clear" w:color="auto" w:fill="auto"/>
            <w:vAlign w:val="center"/>
          </w:tcPr>
          <w:p w:rsidR="001D4455" w:rsidRPr="003E134C" w:rsidRDefault="005F60DE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2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D4455" w:rsidRPr="005C3013" w:rsidRDefault="001D4455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Responsable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4455" w:rsidRPr="005C3013" w:rsidRDefault="00E75F08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:rsidR="001D4455" w:rsidRDefault="001D4455" w:rsidP="001D4455">
            <w:pPr>
              <w:jc w:val="center"/>
            </w:pPr>
            <w:r w:rsidRPr="00534F44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4455" w:rsidRPr="005C3013" w:rsidRDefault="001D4455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Persona </w:t>
            </w:r>
            <w:r w:rsidR="00E75F08">
              <w:rPr>
                <w:rFonts w:ascii="Century Gothic" w:hAnsi="Century Gothic" w:cs="Arial"/>
              </w:rPr>
              <w:t xml:space="preserve">que tiene acceso a la información documentada, </w:t>
            </w:r>
            <w:r w:rsidRPr="005C3013">
              <w:rPr>
                <w:rFonts w:ascii="Century Gothic" w:hAnsi="Century Gothic" w:cs="Arial"/>
              </w:rPr>
              <w:t xml:space="preserve"> decide sobre su control y accesos de consulta.</w:t>
            </w:r>
          </w:p>
        </w:tc>
      </w:tr>
      <w:tr w:rsidR="001D4455" w:rsidRPr="005C3013" w:rsidTr="00C2134B">
        <w:tc>
          <w:tcPr>
            <w:tcW w:w="444" w:type="dxa"/>
            <w:shd w:val="clear" w:color="auto" w:fill="auto"/>
            <w:vAlign w:val="center"/>
          </w:tcPr>
          <w:p w:rsidR="001D4455" w:rsidRPr="003E134C" w:rsidRDefault="005F60DE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3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D4455" w:rsidRPr="005C3013" w:rsidRDefault="001D4455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Nombre del Registro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4455" w:rsidRPr="005C3013" w:rsidRDefault="00E75F08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:rsidR="001D4455" w:rsidRDefault="001D4455" w:rsidP="001D4455">
            <w:pPr>
              <w:jc w:val="center"/>
            </w:pPr>
            <w:r w:rsidRPr="00534F44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4455" w:rsidRPr="005C3013" w:rsidRDefault="001D4455" w:rsidP="001D4455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El </w:t>
            </w:r>
            <w:r w:rsidR="00E75F08">
              <w:rPr>
                <w:rFonts w:ascii="Century Gothic" w:hAnsi="Century Gothic" w:cs="Arial"/>
              </w:rPr>
              <w:t>Director de área</w:t>
            </w:r>
            <w:r w:rsidR="00E75F08" w:rsidRPr="005C3013">
              <w:rPr>
                <w:rFonts w:ascii="Century Gothic" w:hAnsi="Century Gothic" w:cs="Arial"/>
              </w:rPr>
              <w:t xml:space="preserve"> </w:t>
            </w:r>
            <w:r w:rsidRPr="005C3013">
              <w:rPr>
                <w:rFonts w:ascii="Century Gothic" w:hAnsi="Century Gothic" w:cs="Arial"/>
              </w:rPr>
              <w:t>deberá darle una denominación al documento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1D4455" w:rsidRPr="005C3013" w:rsidTr="00C2134B">
        <w:tc>
          <w:tcPr>
            <w:tcW w:w="444" w:type="dxa"/>
            <w:shd w:val="clear" w:color="auto" w:fill="auto"/>
            <w:vAlign w:val="center"/>
          </w:tcPr>
          <w:p w:rsidR="001D4455" w:rsidRPr="003E134C" w:rsidRDefault="005F60DE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4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1D4455" w:rsidRPr="005C3013" w:rsidRDefault="001D4455" w:rsidP="001D4455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Identificación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4455" w:rsidRPr="005C3013" w:rsidRDefault="00E75F08" w:rsidP="001D4455">
            <w:pPr>
              <w:pStyle w:val="Textoindependiente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:rsidR="001D4455" w:rsidRDefault="001D4455" w:rsidP="001D4455">
            <w:pPr>
              <w:jc w:val="center"/>
            </w:pPr>
            <w:r w:rsidRPr="00534F44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4455" w:rsidRPr="005C3013" w:rsidRDefault="001D4455" w:rsidP="005F60DE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Forma en que se accede al documento: </w:t>
            </w:r>
            <w:r w:rsidR="005F60DE">
              <w:rPr>
                <w:rFonts w:ascii="Century Gothic" w:hAnsi="Century Gothic" w:cs="Arial"/>
              </w:rPr>
              <w:t>se describe a través de  “Descripción documental”</w:t>
            </w:r>
          </w:p>
        </w:tc>
      </w:tr>
      <w:tr w:rsidR="00E75F08" w:rsidRPr="005C3013" w:rsidTr="005B0CF7">
        <w:tc>
          <w:tcPr>
            <w:tcW w:w="444" w:type="dxa"/>
            <w:shd w:val="clear" w:color="auto" w:fill="auto"/>
            <w:vAlign w:val="center"/>
          </w:tcPr>
          <w:p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5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Protección</w:t>
            </w:r>
          </w:p>
        </w:tc>
        <w:tc>
          <w:tcPr>
            <w:tcW w:w="1843" w:type="dxa"/>
            <w:shd w:val="clear" w:color="auto" w:fill="auto"/>
          </w:tcPr>
          <w:p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F60DE" w:rsidRPr="005C3013" w:rsidRDefault="00E75F08" w:rsidP="005F60DE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>Estado en que se conserva el documento. Está relacionado con proteger la integridad del documento.</w:t>
            </w:r>
            <w:r w:rsidR="005F60DE">
              <w:rPr>
                <w:rFonts w:ascii="Century Gothic" w:hAnsi="Century Gothic" w:cs="Arial"/>
              </w:rPr>
              <w:t xml:space="preserve"> </w:t>
            </w:r>
            <w:r w:rsidR="005F60DE" w:rsidRPr="005F60DE">
              <w:rPr>
                <w:rFonts w:ascii="Century Gothic" w:hAnsi="Century Gothic"/>
                <w:color w:val="0000FF"/>
              </w:rPr>
              <w:t>Ver procedimiento PDO-DIGD-05 Procedimiento Organización documental</w:t>
            </w:r>
            <w:r w:rsidR="005F60DE">
              <w:rPr>
                <w:rFonts w:ascii="Century Gothic" w:hAnsi="Century Gothic" w:cs="Arial"/>
              </w:rPr>
              <w:t xml:space="preserve"> </w:t>
            </w:r>
          </w:p>
        </w:tc>
      </w:tr>
      <w:tr w:rsidR="00E75F08" w:rsidRPr="005C3013" w:rsidTr="005B0CF7">
        <w:tc>
          <w:tcPr>
            <w:tcW w:w="444" w:type="dxa"/>
            <w:shd w:val="clear" w:color="auto" w:fill="auto"/>
            <w:vAlign w:val="center"/>
          </w:tcPr>
          <w:p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6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Almacenamiento</w:t>
            </w:r>
          </w:p>
        </w:tc>
        <w:tc>
          <w:tcPr>
            <w:tcW w:w="1843" w:type="dxa"/>
            <w:shd w:val="clear" w:color="auto" w:fill="auto"/>
          </w:tcPr>
          <w:p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5F08" w:rsidRPr="005C3013" w:rsidRDefault="00E75F08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>Sitio o lugar donde se encuentra el documento</w:t>
            </w:r>
            <w:r>
              <w:rPr>
                <w:rFonts w:ascii="Century Gothic" w:hAnsi="Century Gothic" w:cs="Arial"/>
              </w:rPr>
              <w:t>, puede ser en medio magnético o físico.</w:t>
            </w:r>
            <w:r w:rsidR="005F60DE" w:rsidRPr="005F60DE">
              <w:rPr>
                <w:rFonts w:ascii="Century Gothic" w:hAnsi="Century Gothic"/>
                <w:color w:val="0000FF"/>
              </w:rPr>
              <w:t xml:space="preserve"> Ver procedimiento PDO-DIGD-05 Procedimiento Organización documental</w:t>
            </w:r>
          </w:p>
        </w:tc>
      </w:tr>
      <w:tr w:rsidR="00E75F08" w:rsidRPr="005C3013" w:rsidTr="005B0CF7">
        <w:tc>
          <w:tcPr>
            <w:tcW w:w="444" w:type="dxa"/>
            <w:shd w:val="clear" w:color="auto" w:fill="auto"/>
            <w:vAlign w:val="center"/>
          </w:tcPr>
          <w:p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lastRenderedPageBreak/>
              <w:t>7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Tiempo de Retención</w:t>
            </w:r>
          </w:p>
        </w:tc>
        <w:tc>
          <w:tcPr>
            <w:tcW w:w="1843" w:type="dxa"/>
            <w:shd w:val="clear" w:color="auto" w:fill="auto"/>
          </w:tcPr>
          <w:p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5F08" w:rsidRPr="005C3013" w:rsidRDefault="00E75F08" w:rsidP="005F60DE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 w:rsidRPr="005C3013">
              <w:rPr>
                <w:rFonts w:ascii="Century Gothic" w:hAnsi="Century Gothic" w:cs="Arial"/>
              </w:rPr>
              <w:t xml:space="preserve">Tiempo que debe permanecer el </w:t>
            </w:r>
            <w:r w:rsidR="005F60DE">
              <w:rPr>
                <w:rFonts w:ascii="Century Gothic" w:hAnsi="Century Gothic" w:cs="Arial"/>
              </w:rPr>
              <w:t>documento</w:t>
            </w:r>
            <w:r w:rsidRPr="005C3013">
              <w:rPr>
                <w:rFonts w:ascii="Century Gothic" w:hAnsi="Century Gothic" w:cs="Arial"/>
              </w:rPr>
              <w:t xml:space="preserve"> en el área o departamento. Es responsabilidad del </w:t>
            </w:r>
            <w:r w:rsidR="005F60DE">
              <w:rPr>
                <w:rFonts w:ascii="Century Gothic" w:hAnsi="Century Gothic" w:cs="Arial"/>
              </w:rPr>
              <w:t>Director</w:t>
            </w:r>
            <w:r w:rsidRPr="005C3013">
              <w:rPr>
                <w:rFonts w:ascii="Century Gothic" w:hAnsi="Century Gothic" w:cs="Arial"/>
              </w:rPr>
              <w:t xml:space="preserve"> área, definir el tiempo de retención del registro. Cuando corresponda a registros relacionados con disposiciones legales se conservará de acuerdo con lo que disponga la ley.</w:t>
            </w:r>
          </w:p>
        </w:tc>
      </w:tr>
      <w:tr w:rsidR="00E75F08" w:rsidRPr="005C3013" w:rsidTr="005B0CF7">
        <w:tc>
          <w:tcPr>
            <w:tcW w:w="444" w:type="dxa"/>
            <w:shd w:val="clear" w:color="auto" w:fill="auto"/>
            <w:vAlign w:val="center"/>
          </w:tcPr>
          <w:p w:rsidR="00E75F08" w:rsidRPr="003E134C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8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E75F08" w:rsidRPr="005C3013" w:rsidRDefault="00E75F08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5C3013">
              <w:rPr>
                <w:rFonts w:ascii="Century Gothic" w:hAnsi="Century Gothic" w:cs="Arial"/>
              </w:rPr>
              <w:t>Disposición</w:t>
            </w:r>
          </w:p>
        </w:tc>
        <w:tc>
          <w:tcPr>
            <w:tcW w:w="1843" w:type="dxa"/>
            <w:shd w:val="clear" w:color="auto" w:fill="auto"/>
          </w:tcPr>
          <w:p w:rsidR="00E75F08" w:rsidRDefault="00E75F08" w:rsidP="00E75F08">
            <w:r w:rsidRPr="00204366">
              <w:rPr>
                <w:rFonts w:ascii="Century Gothic" w:hAnsi="Century Gothic" w:cs="Arial"/>
              </w:rPr>
              <w:t>Director de área</w:t>
            </w:r>
          </w:p>
        </w:tc>
        <w:tc>
          <w:tcPr>
            <w:tcW w:w="2126" w:type="dxa"/>
            <w:shd w:val="clear" w:color="auto" w:fill="auto"/>
          </w:tcPr>
          <w:p w:rsidR="00E75F08" w:rsidRDefault="00E75F08" w:rsidP="00E75F08">
            <w:pPr>
              <w:jc w:val="center"/>
            </w:pPr>
            <w:r w:rsidRPr="003176AB">
              <w:rPr>
                <w:rFonts w:ascii="Century Gothic" w:hAnsi="Century Gothic"/>
                <w:color w:val="0000FF"/>
              </w:rPr>
              <w:t>FOR-DIGD-02 Tabla De Retención Documental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75F08" w:rsidRPr="005C3013" w:rsidRDefault="00E75F08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Destino</w:t>
            </w:r>
            <w:r w:rsidRPr="005C3013">
              <w:rPr>
                <w:rFonts w:ascii="Century Gothic" w:hAnsi="Century Gothic" w:cs="Arial"/>
              </w:rPr>
              <w:t xml:space="preserve"> final del documento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5F60DE" w:rsidRPr="005C3013" w:rsidTr="005B0CF7">
        <w:tc>
          <w:tcPr>
            <w:tcW w:w="444" w:type="dxa"/>
            <w:shd w:val="clear" w:color="auto" w:fill="auto"/>
            <w:vAlign w:val="center"/>
          </w:tcPr>
          <w:p w:rsidR="005F60DE" w:rsidRDefault="005F60DE" w:rsidP="00E75F0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>9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5F60DE" w:rsidRPr="005C3013" w:rsidRDefault="005F60DE" w:rsidP="00E75F08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1843" w:type="dxa"/>
            <w:shd w:val="clear" w:color="auto" w:fill="auto"/>
          </w:tcPr>
          <w:p w:rsidR="005F60DE" w:rsidRPr="00204366" w:rsidRDefault="005F60DE" w:rsidP="00E75F08">
            <w:pPr>
              <w:rPr>
                <w:rFonts w:ascii="Century Gothic" w:hAnsi="Century Gothic" w:cs="Arial"/>
              </w:rPr>
            </w:pPr>
          </w:p>
        </w:tc>
        <w:tc>
          <w:tcPr>
            <w:tcW w:w="2126" w:type="dxa"/>
            <w:shd w:val="clear" w:color="auto" w:fill="auto"/>
          </w:tcPr>
          <w:p w:rsidR="005F60DE" w:rsidRPr="003176AB" w:rsidRDefault="005F60DE" w:rsidP="00E75F08">
            <w:pPr>
              <w:jc w:val="center"/>
              <w:rPr>
                <w:rFonts w:ascii="Century Gothic" w:hAnsi="Century Gothic"/>
                <w:color w:val="0000FF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F60DE" w:rsidRDefault="005F60DE" w:rsidP="00E75F08">
            <w:pPr>
              <w:pStyle w:val="Textoindependiente"/>
              <w:jc w:val="both"/>
              <w:rPr>
                <w:rFonts w:ascii="Century Gothic" w:hAnsi="Century Gothic" w:cs="Arial"/>
              </w:rPr>
            </w:pPr>
          </w:p>
        </w:tc>
      </w:tr>
    </w:tbl>
    <w:p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7A7B2D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7A7B2D" w:rsidRPr="00430C0B" w:rsidRDefault="007A7B2D" w:rsidP="002D2031">
      <w:pPr>
        <w:jc w:val="both"/>
        <w:rPr>
          <w:rFonts w:ascii="Century Gothic" w:hAnsi="Century Gothic" w:cs="Arial"/>
          <w:b/>
          <w:bCs/>
        </w:rPr>
      </w:pPr>
    </w:p>
    <w:p w:rsidR="004F4B11" w:rsidRPr="00430C0B" w:rsidRDefault="004F4B11" w:rsidP="002D2031">
      <w:pPr>
        <w:rPr>
          <w:rFonts w:ascii="Century Gothic" w:hAnsi="Century Gothic" w:cs="Arial"/>
        </w:rPr>
      </w:pPr>
    </w:p>
    <w:p w:rsidR="004F4B11" w:rsidRPr="00430C0B" w:rsidRDefault="004F4B11" w:rsidP="00430C0B">
      <w:pPr>
        <w:ind w:firstLine="708"/>
        <w:rPr>
          <w:rFonts w:ascii="Century Gothic" w:hAnsi="Century Gothic" w:cs="Arial"/>
        </w:rPr>
      </w:pPr>
    </w:p>
    <w:sectPr w:rsidR="004F4B11" w:rsidRPr="00430C0B" w:rsidSect="008835FD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EC" w:rsidRDefault="00EB42EC" w:rsidP="00A80FE1">
      <w:pPr>
        <w:pStyle w:val="Encabezado"/>
      </w:pPr>
      <w:r>
        <w:separator/>
      </w:r>
    </w:p>
  </w:endnote>
  <w:endnote w:type="continuationSeparator" w:id="1">
    <w:p w:rsidR="00EB42EC" w:rsidRDefault="00EB42EC" w:rsidP="00A80FE1">
      <w:pPr>
        <w:pStyle w:val="Encabezad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C8F" w:rsidRPr="008C0F86" w:rsidRDefault="00C03C8F" w:rsidP="00A80FE1">
    <w:pPr>
      <w:pStyle w:val="Textoindependiente3"/>
      <w:spacing w:after="0"/>
      <w:jc w:val="center"/>
      <w:rPr>
        <w:rFonts w:ascii="Arial Narrow" w:hAnsi="Arial Narrow"/>
        <w:color w:val="333333"/>
        <w:sz w:val="16"/>
        <w:szCs w:val="16"/>
      </w:rPr>
    </w:pPr>
    <w:r w:rsidRPr="008C0F86">
      <w:rPr>
        <w:rFonts w:ascii="Arial Narrow" w:hAnsi="Arial Narrow"/>
        <w:color w:val="333333"/>
        <w:sz w:val="16"/>
        <w:szCs w:val="16"/>
      </w:rPr>
      <w:t>CONSULTE EL LISTADO MAESTRO</w:t>
    </w:r>
  </w:p>
  <w:p w:rsidR="00C03C8F" w:rsidRPr="008C0F86" w:rsidRDefault="00C03C8F" w:rsidP="00A80FE1">
    <w:pPr>
      <w:pStyle w:val="Piedepgina"/>
      <w:jc w:val="center"/>
      <w:rPr>
        <w:rFonts w:ascii="Arial Narrow" w:hAnsi="Arial Narrow"/>
        <w:color w:val="333333"/>
        <w:sz w:val="16"/>
        <w:szCs w:val="16"/>
      </w:rPr>
    </w:pPr>
    <w:r w:rsidRPr="008C0F86">
      <w:rPr>
        <w:rFonts w:ascii="Arial Narrow" w:hAnsi="Arial Narrow"/>
        <w:color w:val="333333"/>
        <w:sz w:val="16"/>
        <w:szCs w:val="16"/>
      </w:rPr>
      <w:t>VERIFIQUE QUE EL  ESTADO DE REVISIÓN ES EL CORRECTO ANTES DE UTILIZAR EL DOCUMENTO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EC" w:rsidRDefault="00EB42EC" w:rsidP="00A80FE1">
      <w:pPr>
        <w:pStyle w:val="Encabezado"/>
      </w:pPr>
      <w:r>
        <w:separator/>
      </w:r>
    </w:p>
  </w:footnote>
  <w:footnote w:type="continuationSeparator" w:id="1">
    <w:p w:rsidR="00EB42EC" w:rsidRDefault="00EB42EC" w:rsidP="00A80FE1">
      <w:pPr>
        <w:pStyle w:val="Encabezad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007"/>
      <w:gridCol w:w="5035"/>
      <w:gridCol w:w="1400"/>
    </w:tblGrid>
    <w:tr w:rsidR="00C03C8F" w:rsidRPr="00430C0B" w:rsidTr="00F03232">
      <w:trPr>
        <w:cantSplit/>
        <w:trHeight w:val="410"/>
      </w:trPr>
      <w:tc>
        <w:tcPr>
          <w:tcW w:w="3007" w:type="dxa"/>
          <w:vMerge w:val="restart"/>
        </w:tcPr>
        <w:p w:rsidR="00C03C8F" w:rsidRPr="00430C0B" w:rsidRDefault="00F03232" w:rsidP="00430C0B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414463" cy="447675"/>
                <wp:effectExtent l="0" t="0" r="0" b="0"/>
                <wp:docPr id="18296" name="1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6" name="10 Imagen" descr="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46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center"/>
        </w:tcPr>
        <w:p w:rsidR="00C03C8F" w:rsidRPr="00AB39DD" w:rsidRDefault="00AB39DD" w:rsidP="00822BAE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b/>
              <w:lang w:val="en-US"/>
            </w:rPr>
          </w:pPr>
          <w:r w:rsidRPr="00AB39DD">
            <w:rPr>
              <w:rFonts w:ascii="Century Gothic" w:hAnsi="Century Gothic" w:cs="Tahoma"/>
              <w:b/>
              <w:lang w:val="en-US"/>
            </w:rPr>
            <w:t>PDO-CMC-02</w:t>
          </w:r>
        </w:p>
      </w:tc>
      <w:tc>
        <w:tcPr>
          <w:tcW w:w="1400" w:type="dxa"/>
          <w:vMerge w:val="restart"/>
          <w:vAlign w:val="center"/>
        </w:tcPr>
        <w:p w:rsidR="00C03C8F" w:rsidRPr="00430C0B" w:rsidRDefault="00C03C8F" w:rsidP="00430C0B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sz w:val="16"/>
              <w:szCs w:val="16"/>
              <w:lang w:val="en-US"/>
            </w:rPr>
          </w:pPr>
          <w:r w:rsidRPr="00430C0B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635CB6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430C0B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635CB6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9C60BC" w:rsidRPr="00430C0B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C03C8F" w:rsidRPr="00430C0B" w:rsidTr="00E43045">
      <w:trPr>
        <w:cantSplit/>
        <w:trHeight w:val="314"/>
      </w:trPr>
      <w:tc>
        <w:tcPr>
          <w:tcW w:w="3007" w:type="dxa"/>
          <w:vMerge/>
        </w:tcPr>
        <w:p w:rsidR="00C03C8F" w:rsidRPr="00430C0B" w:rsidRDefault="00C03C8F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lang w:val="en-US"/>
            </w:rPr>
          </w:pPr>
        </w:p>
      </w:tc>
      <w:tc>
        <w:tcPr>
          <w:tcW w:w="5035" w:type="dxa"/>
        </w:tcPr>
        <w:p w:rsidR="00C03C8F" w:rsidRDefault="00C03C8F" w:rsidP="00E43045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PROCEDIMIENTO </w:t>
          </w:r>
          <w:r w:rsidRPr="00430C0B">
            <w:rPr>
              <w:rFonts w:ascii="Century Gothic" w:hAnsi="Century Gothic"/>
              <w:b/>
            </w:rPr>
            <w:t xml:space="preserve">CONTROL </w:t>
          </w:r>
          <w:r w:rsidR="00AC7393">
            <w:rPr>
              <w:rFonts w:ascii="Century Gothic" w:hAnsi="Century Gothic"/>
              <w:b/>
            </w:rPr>
            <w:t>DE INFORMACION DOCUMENTADA</w:t>
          </w:r>
        </w:p>
        <w:p w:rsidR="00C03C8F" w:rsidRPr="00430C0B" w:rsidRDefault="00C03C8F" w:rsidP="00E43045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1400" w:type="dxa"/>
          <w:vMerge/>
        </w:tcPr>
        <w:p w:rsidR="00C03C8F" w:rsidRPr="00430C0B" w:rsidRDefault="00C03C8F" w:rsidP="00A80FE1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</w:rPr>
          </w:pPr>
        </w:p>
      </w:tc>
    </w:tr>
  </w:tbl>
  <w:p w:rsidR="00C03C8F" w:rsidRPr="00210AE9" w:rsidRDefault="00C03C8F">
    <w:pPr>
      <w:pStyle w:val="Encabezado"/>
      <w:rPr>
        <w:rFonts w:ascii="Century Gothic" w:hAnsi="Century Gothic"/>
        <w:color w:val="000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6D1"/>
    <w:multiLevelType w:val="multilevel"/>
    <w:tmpl w:val="DF80E0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Times New Roman" w:hint="default"/>
        <w:b/>
      </w:rPr>
    </w:lvl>
  </w:abstractNum>
  <w:abstractNum w:abstractNumId="1">
    <w:nsid w:val="043F12CD"/>
    <w:multiLevelType w:val="hybridMultilevel"/>
    <w:tmpl w:val="75825C66"/>
    <w:lvl w:ilvl="0" w:tplc="A5E839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7BF1026"/>
    <w:multiLevelType w:val="hybridMultilevel"/>
    <w:tmpl w:val="4194343C"/>
    <w:lvl w:ilvl="0" w:tplc="AEB4A2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390E4C"/>
    <w:multiLevelType w:val="hybridMultilevel"/>
    <w:tmpl w:val="3CDE76F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E569F"/>
    <w:multiLevelType w:val="hybridMultilevel"/>
    <w:tmpl w:val="7ECE191A"/>
    <w:lvl w:ilvl="0" w:tplc="5F1075F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FA7A71"/>
    <w:multiLevelType w:val="hybridMultilevel"/>
    <w:tmpl w:val="2A708A78"/>
    <w:lvl w:ilvl="0" w:tplc="5EC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876430"/>
    <w:multiLevelType w:val="hybridMultilevel"/>
    <w:tmpl w:val="86A4D0EC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D73FC"/>
    <w:multiLevelType w:val="hybridMultilevel"/>
    <w:tmpl w:val="AAF867DA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68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8321E"/>
    <w:multiLevelType w:val="hybridMultilevel"/>
    <w:tmpl w:val="BCEA13B6"/>
    <w:lvl w:ilvl="0" w:tplc="6A68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06D93"/>
    <w:multiLevelType w:val="hybridMultilevel"/>
    <w:tmpl w:val="A566A1EC"/>
    <w:lvl w:ilvl="0" w:tplc="5EC2D4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05400"/>
    <w:rsid w:val="00015ED1"/>
    <w:rsid w:val="000231AA"/>
    <w:rsid w:val="00072C31"/>
    <w:rsid w:val="000B4A28"/>
    <w:rsid w:val="000C28E5"/>
    <w:rsid w:val="000E3E27"/>
    <w:rsid w:val="000E4B20"/>
    <w:rsid w:val="000F39B2"/>
    <w:rsid w:val="00132B08"/>
    <w:rsid w:val="0014638D"/>
    <w:rsid w:val="001D0149"/>
    <w:rsid w:val="001D4455"/>
    <w:rsid w:val="001D5475"/>
    <w:rsid w:val="001F1412"/>
    <w:rsid w:val="0020662F"/>
    <w:rsid w:val="00210AE9"/>
    <w:rsid w:val="00211CD0"/>
    <w:rsid w:val="0021583F"/>
    <w:rsid w:val="00226265"/>
    <w:rsid w:val="002349C2"/>
    <w:rsid w:val="002373D3"/>
    <w:rsid w:val="00246FBE"/>
    <w:rsid w:val="00256A3A"/>
    <w:rsid w:val="00264F69"/>
    <w:rsid w:val="0028209D"/>
    <w:rsid w:val="00286CC6"/>
    <w:rsid w:val="002B4A6F"/>
    <w:rsid w:val="002C5B1A"/>
    <w:rsid w:val="002D0D0D"/>
    <w:rsid w:val="002D2031"/>
    <w:rsid w:val="0030388A"/>
    <w:rsid w:val="00304679"/>
    <w:rsid w:val="003179C7"/>
    <w:rsid w:val="00325BD8"/>
    <w:rsid w:val="00330C31"/>
    <w:rsid w:val="00361719"/>
    <w:rsid w:val="00373DD4"/>
    <w:rsid w:val="003778F5"/>
    <w:rsid w:val="00387B0D"/>
    <w:rsid w:val="00391AA9"/>
    <w:rsid w:val="0039758F"/>
    <w:rsid w:val="003A501F"/>
    <w:rsid w:val="003C1779"/>
    <w:rsid w:val="003C605D"/>
    <w:rsid w:val="003D67A8"/>
    <w:rsid w:val="003E134C"/>
    <w:rsid w:val="003E7D95"/>
    <w:rsid w:val="003F0BF7"/>
    <w:rsid w:val="003F328E"/>
    <w:rsid w:val="00417153"/>
    <w:rsid w:val="00430472"/>
    <w:rsid w:val="00430C0B"/>
    <w:rsid w:val="00432C8A"/>
    <w:rsid w:val="00437C60"/>
    <w:rsid w:val="004432A3"/>
    <w:rsid w:val="00445487"/>
    <w:rsid w:val="004A037B"/>
    <w:rsid w:val="004C4C96"/>
    <w:rsid w:val="004D18FA"/>
    <w:rsid w:val="004D5007"/>
    <w:rsid w:val="004E54F2"/>
    <w:rsid w:val="004F000A"/>
    <w:rsid w:val="004F4B11"/>
    <w:rsid w:val="00501217"/>
    <w:rsid w:val="0050420D"/>
    <w:rsid w:val="00534C2C"/>
    <w:rsid w:val="0054351E"/>
    <w:rsid w:val="005550C3"/>
    <w:rsid w:val="005628DA"/>
    <w:rsid w:val="00564F96"/>
    <w:rsid w:val="00567911"/>
    <w:rsid w:val="00573C54"/>
    <w:rsid w:val="005C3013"/>
    <w:rsid w:val="005D234F"/>
    <w:rsid w:val="005F1DCC"/>
    <w:rsid w:val="005F4578"/>
    <w:rsid w:val="005F60DE"/>
    <w:rsid w:val="00635A04"/>
    <w:rsid w:val="00635CB6"/>
    <w:rsid w:val="00661E75"/>
    <w:rsid w:val="00690E4A"/>
    <w:rsid w:val="00692D50"/>
    <w:rsid w:val="006A4AEE"/>
    <w:rsid w:val="006C5B67"/>
    <w:rsid w:val="006E219D"/>
    <w:rsid w:val="006F2966"/>
    <w:rsid w:val="0070085A"/>
    <w:rsid w:val="0071294E"/>
    <w:rsid w:val="00722DCA"/>
    <w:rsid w:val="0073261B"/>
    <w:rsid w:val="00745ADD"/>
    <w:rsid w:val="00753D16"/>
    <w:rsid w:val="007779C2"/>
    <w:rsid w:val="007866DA"/>
    <w:rsid w:val="007A0C01"/>
    <w:rsid w:val="007A7B2D"/>
    <w:rsid w:val="00802BB9"/>
    <w:rsid w:val="00815C3F"/>
    <w:rsid w:val="008210A4"/>
    <w:rsid w:val="00822BAE"/>
    <w:rsid w:val="0082453B"/>
    <w:rsid w:val="00847C62"/>
    <w:rsid w:val="008532FD"/>
    <w:rsid w:val="008830B3"/>
    <w:rsid w:val="008835FD"/>
    <w:rsid w:val="008927E2"/>
    <w:rsid w:val="00893FC4"/>
    <w:rsid w:val="008A346F"/>
    <w:rsid w:val="008B43BD"/>
    <w:rsid w:val="008C0F86"/>
    <w:rsid w:val="008D194D"/>
    <w:rsid w:val="008D7053"/>
    <w:rsid w:val="00913D9A"/>
    <w:rsid w:val="00914214"/>
    <w:rsid w:val="00917E58"/>
    <w:rsid w:val="00942B1F"/>
    <w:rsid w:val="00943744"/>
    <w:rsid w:val="00945215"/>
    <w:rsid w:val="00956B86"/>
    <w:rsid w:val="009663C6"/>
    <w:rsid w:val="00977105"/>
    <w:rsid w:val="0098199A"/>
    <w:rsid w:val="00986FA2"/>
    <w:rsid w:val="00987040"/>
    <w:rsid w:val="0099517E"/>
    <w:rsid w:val="009966B0"/>
    <w:rsid w:val="009C1B77"/>
    <w:rsid w:val="009C60BC"/>
    <w:rsid w:val="00A02D43"/>
    <w:rsid w:val="00A06B1F"/>
    <w:rsid w:val="00A118F6"/>
    <w:rsid w:val="00A4397F"/>
    <w:rsid w:val="00A443B1"/>
    <w:rsid w:val="00A44827"/>
    <w:rsid w:val="00A724D0"/>
    <w:rsid w:val="00A80FE1"/>
    <w:rsid w:val="00A81FF0"/>
    <w:rsid w:val="00A82A49"/>
    <w:rsid w:val="00A901BC"/>
    <w:rsid w:val="00A97ABB"/>
    <w:rsid w:val="00AA347D"/>
    <w:rsid w:val="00AA3C12"/>
    <w:rsid w:val="00AB39DD"/>
    <w:rsid w:val="00AB5A34"/>
    <w:rsid w:val="00AB7019"/>
    <w:rsid w:val="00AC7393"/>
    <w:rsid w:val="00AD6DB4"/>
    <w:rsid w:val="00B04E56"/>
    <w:rsid w:val="00B11885"/>
    <w:rsid w:val="00B126BC"/>
    <w:rsid w:val="00B26732"/>
    <w:rsid w:val="00B3467A"/>
    <w:rsid w:val="00B651F1"/>
    <w:rsid w:val="00B66B07"/>
    <w:rsid w:val="00B82C14"/>
    <w:rsid w:val="00B8679F"/>
    <w:rsid w:val="00BB2A6F"/>
    <w:rsid w:val="00BD6FB8"/>
    <w:rsid w:val="00BE2CA0"/>
    <w:rsid w:val="00BE4370"/>
    <w:rsid w:val="00BE5E92"/>
    <w:rsid w:val="00BF14C7"/>
    <w:rsid w:val="00C03C8F"/>
    <w:rsid w:val="00C7241B"/>
    <w:rsid w:val="00C733F1"/>
    <w:rsid w:val="00C81D25"/>
    <w:rsid w:val="00C8693E"/>
    <w:rsid w:val="00CA52E5"/>
    <w:rsid w:val="00CA53C7"/>
    <w:rsid w:val="00CB1F18"/>
    <w:rsid w:val="00CB44BB"/>
    <w:rsid w:val="00CD04D5"/>
    <w:rsid w:val="00CD1EBE"/>
    <w:rsid w:val="00CE0538"/>
    <w:rsid w:val="00D0285A"/>
    <w:rsid w:val="00D76D43"/>
    <w:rsid w:val="00D7710A"/>
    <w:rsid w:val="00D77676"/>
    <w:rsid w:val="00D84D5C"/>
    <w:rsid w:val="00D877A9"/>
    <w:rsid w:val="00DA1BB5"/>
    <w:rsid w:val="00DB6F1D"/>
    <w:rsid w:val="00DE7BD6"/>
    <w:rsid w:val="00E0372E"/>
    <w:rsid w:val="00E05400"/>
    <w:rsid w:val="00E17B81"/>
    <w:rsid w:val="00E307DB"/>
    <w:rsid w:val="00E43045"/>
    <w:rsid w:val="00E4444B"/>
    <w:rsid w:val="00E516ED"/>
    <w:rsid w:val="00E632CB"/>
    <w:rsid w:val="00E75F08"/>
    <w:rsid w:val="00EB42EC"/>
    <w:rsid w:val="00EB7D82"/>
    <w:rsid w:val="00ED0755"/>
    <w:rsid w:val="00EE0086"/>
    <w:rsid w:val="00EE6490"/>
    <w:rsid w:val="00F03232"/>
    <w:rsid w:val="00F06C95"/>
    <w:rsid w:val="00F1484B"/>
    <w:rsid w:val="00F247DB"/>
    <w:rsid w:val="00F415D3"/>
    <w:rsid w:val="00F5452F"/>
    <w:rsid w:val="00F642FA"/>
    <w:rsid w:val="00F71182"/>
    <w:rsid w:val="00F824E3"/>
    <w:rsid w:val="00FA18CD"/>
    <w:rsid w:val="00FC7C35"/>
    <w:rsid w:val="00FE1404"/>
    <w:rsid w:val="00FE670D"/>
    <w:rsid w:val="00FE7510"/>
    <w:rsid w:val="00FE7ACD"/>
    <w:rsid w:val="00FF2FFD"/>
    <w:rsid w:val="00FF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0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05400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E05400"/>
    <w:rPr>
      <w:rFonts w:ascii="Arial" w:hAnsi="Arial"/>
      <w:b/>
      <w:lang w:val="es-ES" w:eastAsia="es-ES"/>
    </w:rPr>
  </w:style>
  <w:style w:type="paragraph" w:styleId="Encabezado">
    <w:name w:val="header"/>
    <w:basedOn w:val="Normal"/>
    <w:link w:val="EncabezadoCar"/>
    <w:unhideWhenUsed/>
    <w:rsid w:val="00E054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05400"/>
    <w:rPr>
      <w:rFonts w:ascii="Arial" w:hAnsi="Arial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4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E05400"/>
    <w:rPr>
      <w:rFonts w:ascii="Arial" w:hAnsi="Arial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E05400"/>
  </w:style>
  <w:style w:type="character" w:customStyle="1" w:styleId="TextonotapieCar">
    <w:name w:val="Texto nota pie Car"/>
    <w:link w:val="Textonotapie"/>
    <w:uiPriority w:val="99"/>
    <w:locked/>
    <w:rsid w:val="00E05400"/>
    <w:rPr>
      <w:rFonts w:ascii="Arial" w:hAnsi="Arial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E05400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065D6A"/>
    <w:rPr>
      <w:rFonts w:ascii="Arial" w:hAnsi="Arial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E0540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5D6A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05400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semiHidden/>
    <w:rsid w:val="00065D6A"/>
    <w:rPr>
      <w:rFonts w:ascii="Arial" w:hAnsi="Arial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391AA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65D6A"/>
    <w:rPr>
      <w:rFonts w:ascii="Arial" w:hAnsi="Arial"/>
      <w:lang w:val="es-ES" w:eastAsia="es-ES"/>
    </w:rPr>
  </w:style>
  <w:style w:type="paragraph" w:styleId="NormalWeb">
    <w:name w:val="Normal (Web)"/>
    <w:basedOn w:val="Normal"/>
    <w:uiPriority w:val="99"/>
    <w:rsid w:val="002D2031"/>
    <w:pPr>
      <w:spacing w:before="100" w:beforeAutospacing="1" w:after="150"/>
    </w:pPr>
    <w:rPr>
      <w:rFonts w:ascii="Verdana" w:hAnsi="Verdana"/>
      <w:color w:val="666666"/>
      <w:sz w:val="18"/>
      <w:szCs w:val="18"/>
    </w:rPr>
  </w:style>
  <w:style w:type="character" w:styleId="Hipervnculo">
    <w:name w:val="Hyperlink"/>
    <w:uiPriority w:val="99"/>
    <w:rsid w:val="002D2031"/>
    <w:rPr>
      <w:color w:val="0000FF"/>
      <w:u w:val="single"/>
    </w:rPr>
  </w:style>
  <w:style w:type="table" w:styleId="Tablaconcuadrcula">
    <w:name w:val="Table Grid"/>
    <w:basedOn w:val="Tablanormal"/>
    <w:rsid w:val="007A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628DA"/>
    <w:rPr>
      <w:rFonts w:ascii="Calibri" w:eastAsia="Calibri" w:hAnsi="Calibri"/>
      <w:sz w:val="22"/>
      <w:szCs w:val="22"/>
      <w:lang w:val="es-ES_tradnl" w:eastAsia="en-US"/>
    </w:rPr>
  </w:style>
  <w:style w:type="paragraph" w:styleId="Textodeglobo">
    <w:name w:val="Balloon Text"/>
    <w:basedOn w:val="Normal"/>
    <w:link w:val="TextodegloboCar"/>
    <w:rsid w:val="00D028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0285A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44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766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PORTADA</vt:lpstr>
      <vt:lpstr>PORTADA</vt:lpstr>
    </vt:vector>
  </TitlesOfParts>
  <Company>Hewlett-Packard Company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SGC</cp:lastModifiedBy>
  <cp:revision>29</cp:revision>
  <cp:lastPrinted>2017-05-23T14:55:00Z</cp:lastPrinted>
  <dcterms:created xsi:type="dcterms:W3CDTF">2013-08-16T23:43:00Z</dcterms:created>
  <dcterms:modified xsi:type="dcterms:W3CDTF">2017-05-23T15:12:00Z</dcterms:modified>
</cp:coreProperties>
</file>